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240"/>
        <w:ind w:start="5760"/>
        <w:rPr/>
      </w:pPr>
      <w:r>
        <w:rPr/>
      </w:r>
    </w:p>
    <w:p>
      <w:pPr>
        <w:pStyle w:val="Normal"/>
        <w:spacing w:lineRule="exact" w:line="240"/>
        <w:ind w:start="5760"/>
        <w:rPr/>
      </w:pPr>
      <w:r>
        <w:rPr/>
      </w:r>
    </w:p>
    <w:p>
      <w:pPr>
        <w:pStyle w:val="Normal"/>
        <w:jc w:val="center"/>
        <w:rPr>
          <w:sz w:val="26"/>
          <w:szCs w:val="26"/>
        </w:rPr>
      </w:pPr>
      <w:r>
        <w:rPr>
          <w:sz w:val="26"/>
          <w:szCs w:val="26"/>
        </w:rPr>
        <w:t>ХОДАТАЙСТВО</w:t>
      </w:r>
    </w:p>
    <w:p>
      <w:pPr>
        <w:pStyle w:val="Normal"/>
        <w:jc w:val="center"/>
        <w:rPr>
          <w:sz w:val="26"/>
          <w:szCs w:val="26"/>
        </w:rPr>
      </w:pPr>
      <w:r>
        <w:rPr>
          <w:sz w:val="26"/>
          <w:szCs w:val="26"/>
        </w:rPr>
        <w:t>на награждение семьи Баяндиных Владимира Алексеевича и Елены Ивановны</w:t>
      </w:r>
    </w:p>
    <w:p>
      <w:pPr>
        <w:pStyle w:val="Normal"/>
        <w:jc w:val="center"/>
        <w:rPr/>
      </w:pPr>
      <w:r>
        <w:rPr/>
      </w:r>
    </w:p>
    <w:tbl>
      <w:tblPr>
        <w:tblW w:w="5000" w:type="pct"/>
        <w:jc w:val="start"/>
        <w:tblInd w:w="110" w:type="dxa"/>
        <w:tblLayout w:type="fixed"/>
        <w:tblCellMar>
          <w:top w:w="55" w:type="dxa"/>
          <w:start w:w="55" w:type="dxa"/>
          <w:bottom w:w="55" w:type="dxa"/>
          <w:end w:w="55" w:type="dxa"/>
        </w:tblCellMar>
        <w:tblLook w:val="0000" w:noHBand="0" w:noVBand="0" w:firstColumn="0" w:lastRow="0" w:lastColumn="0" w:firstRow="0"/>
      </w:tblPr>
      <w:tblGrid>
        <w:gridCol w:w="4818"/>
        <w:gridCol w:w="4819"/>
      </w:tblGrid>
      <w:tr>
        <w:trPr/>
        <w:tc>
          <w:tcPr>
            <w:tcW w:w="9637" w:type="dxa"/>
            <w:gridSpan w:val="2"/>
            <w:tcBorders/>
          </w:tcPr>
          <w:p>
            <w:pPr>
              <w:pStyle w:val="Normal"/>
              <w:tabs>
                <w:tab w:val="clear" w:pos="708"/>
                <w:tab w:val="left" w:pos="480" w:leader="none"/>
              </w:tabs>
              <w:jc w:val="both"/>
              <w:rPr>
                <w:sz w:val="26"/>
                <w:szCs w:val="26"/>
              </w:rPr>
            </w:pPr>
            <w:r>
              <w:rPr>
                <w:sz w:val="26"/>
                <w:szCs w:val="26"/>
              </w:rPr>
              <w:t>1. Общие сведения о супругах:</w:t>
            </w:r>
          </w:p>
        </w:tc>
      </w:tr>
      <w:tr>
        <w:trPr/>
        <w:tc>
          <w:tcPr>
            <w:tcW w:w="4818" w:type="dxa"/>
            <w:tcBorders>
              <w:top w:val="single" w:sz="4" w:space="0" w:color="000000"/>
              <w:start w:val="single" w:sz="4" w:space="0" w:color="000000"/>
              <w:bottom w:val="single" w:sz="4" w:space="0" w:color="000000"/>
            </w:tcBorders>
          </w:tcPr>
          <w:p>
            <w:pPr>
              <w:pStyle w:val="Normal"/>
              <w:rPr>
                <w:sz w:val="26"/>
                <w:szCs w:val="26"/>
              </w:rPr>
            </w:pPr>
            <w:r>
              <w:rPr>
                <w:sz w:val="26"/>
                <w:szCs w:val="26"/>
              </w:rPr>
              <w:t>1.1. Фамилия, имя, отчество супруга; число, месяц и год рождения, полных лет; образование (название учебного учреждения, специальность, квалификация, год окончания); место работы и должность, если работает; если не работает, указать, с какого времени не работает, последнее место работы, должность</w:t>
            </w:r>
          </w:p>
        </w:tc>
        <w:tc>
          <w:tcPr>
            <w:tcW w:w="4819" w:type="dxa"/>
            <w:tcBorders>
              <w:top w:val="single" w:sz="4" w:space="0" w:color="000000"/>
              <w:start w:val="single" w:sz="4" w:space="0" w:color="000000"/>
              <w:bottom w:val="single" w:sz="4" w:space="0" w:color="000000"/>
              <w:end w:val="single" w:sz="4" w:space="0" w:color="000000"/>
            </w:tcBorders>
          </w:tcPr>
          <w:p>
            <w:pPr>
              <w:pStyle w:val="16"/>
              <w:rPr>
                <w:szCs w:val="26"/>
              </w:rPr>
            </w:pPr>
            <w:r>
              <w:rPr>
                <w:b/>
                <w:bCs/>
                <w:szCs w:val="26"/>
              </w:rPr>
              <w:t>Баяндин Владимир Алексеевич,</w:t>
            </w:r>
            <w:r>
              <w:rPr>
                <w:szCs w:val="26"/>
              </w:rPr>
              <w:t xml:space="preserve"> 27.11.1983 года рождения (42 года), образование среднее профессиональное, специальность автомеханик, закончил профессиональное училище №5 с.Юсьва в 2002 году. В настоящее время работает в ООО ТЭК «Верхлайн» в должности водителя.</w:t>
            </w:r>
          </w:p>
        </w:tc>
      </w:tr>
      <w:tr>
        <w:trPr/>
        <w:tc>
          <w:tcPr>
            <w:tcW w:w="4818" w:type="dxa"/>
            <w:tcBorders>
              <w:start w:val="single" w:sz="4" w:space="0" w:color="000000"/>
              <w:bottom w:val="single" w:sz="4" w:space="0" w:color="000000"/>
            </w:tcBorders>
          </w:tcPr>
          <w:p>
            <w:pPr>
              <w:pStyle w:val="Normal"/>
              <w:rPr>
                <w:sz w:val="26"/>
                <w:szCs w:val="26"/>
              </w:rPr>
            </w:pPr>
            <w:r>
              <w:rPr>
                <w:sz w:val="26"/>
                <w:szCs w:val="26"/>
              </w:rPr>
              <w:t>1.2. Фамилия, имя, отчество супруги; число, месяц и год рождения, полных лет; образование (название учебного учреждения, специальность, квалификация, год окончания); место работы и должность, если работает; если не работает, указать, с какого времени не работает, последнее место работы, должность</w:t>
            </w:r>
          </w:p>
        </w:tc>
        <w:tc>
          <w:tcPr>
            <w:tcW w:w="4819" w:type="dxa"/>
            <w:tcBorders>
              <w:start w:val="single" w:sz="4" w:space="0" w:color="000000"/>
              <w:bottom w:val="single" w:sz="4" w:space="0" w:color="000000"/>
              <w:end w:val="single" w:sz="4" w:space="0" w:color="000000"/>
            </w:tcBorders>
          </w:tcPr>
          <w:p>
            <w:pPr>
              <w:pStyle w:val="16"/>
              <w:rPr>
                <w:szCs w:val="26"/>
              </w:rPr>
            </w:pPr>
            <w:r>
              <w:rPr>
                <w:b/>
                <w:bCs/>
                <w:szCs w:val="26"/>
              </w:rPr>
              <w:t>Баяндина Елена Ивановна,</w:t>
            </w:r>
            <w:r>
              <w:rPr>
                <w:szCs w:val="26"/>
              </w:rPr>
              <w:t xml:space="preserve"> 21.04.1984 года рождения (41 год), образование средне-специальное «Кудымкарское педагогическое училище», специальность педагог начальных классов с дополнительной квалификацией педагог-организатор 2004 год; высшее образование УдГУ специальность «Финансы и кредит», дополнительная квалификация «Налоги и налогообложение», 2013 год. В настоящее время работает в МБОУДО «ЦДО «Созвездие», методист</w:t>
            </w:r>
          </w:p>
        </w:tc>
      </w:tr>
      <w:tr>
        <w:trPr/>
        <w:tc>
          <w:tcPr>
            <w:tcW w:w="4818" w:type="dxa"/>
            <w:tcBorders>
              <w:start w:val="single" w:sz="4" w:space="0" w:color="000000"/>
              <w:bottom w:val="single" w:sz="4" w:space="0" w:color="000000"/>
            </w:tcBorders>
          </w:tcPr>
          <w:p>
            <w:pPr>
              <w:pStyle w:val="Normal"/>
              <w:rPr>
                <w:sz w:val="26"/>
                <w:szCs w:val="26"/>
              </w:rPr>
            </w:pPr>
            <w:r>
              <w:rPr>
                <w:sz w:val="26"/>
                <w:szCs w:val="26"/>
              </w:rPr>
              <w:t>1.3. Дата и место заключения брака, полное количество лет в браке, которое исполняется в текущем году</w:t>
            </w:r>
          </w:p>
        </w:tc>
        <w:tc>
          <w:tcPr>
            <w:tcW w:w="4819" w:type="dxa"/>
            <w:tcBorders>
              <w:start w:val="single" w:sz="4" w:space="0" w:color="000000"/>
              <w:bottom w:val="single" w:sz="4" w:space="0" w:color="000000"/>
              <w:end w:val="single" w:sz="4" w:space="0" w:color="000000"/>
            </w:tcBorders>
          </w:tcPr>
          <w:p>
            <w:pPr>
              <w:pStyle w:val="16"/>
              <w:rPr>
                <w:szCs w:val="26"/>
              </w:rPr>
            </w:pPr>
            <w:r>
              <w:rPr>
                <w:szCs w:val="26"/>
              </w:rPr>
              <w:t>23 мая 2014 года Отдел ЗАГС Юсьвинского муниципального района Пермского края, 12 лет</w:t>
            </w:r>
          </w:p>
        </w:tc>
      </w:tr>
      <w:tr>
        <w:trPr/>
        <w:tc>
          <w:tcPr>
            <w:tcW w:w="4818" w:type="dxa"/>
            <w:tcBorders>
              <w:start w:val="single" w:sz="4" w:space="0" w:color="000000"/>
              <w:bottom w:val="single" w:sz="4" w:space="0" w:color="000000"/>
            </w:tcBorders>
          </w:tcPr>
          <w:p>
            <w:pPr>
              <w:pStyle w:val="Normal"/>
              <w:rPr>
                <w:sz w:val="26"/>
                <w:szCs w:val="26"/>
              </w:rPr>
            </w:pPr>
            <w:r>
              <w:rPr>
                <w:sz w:val="26"/>
                <w:szCs w:val="26"/>
              </w:rPr>
              <w:t>1.4. Адрес фактического проживания семьи, контактные телефоны</w:t>
            </w:r>
          </w:p>
        </w:tc>
        <w:tc>
          <w:tcPr>
            <w:tcW w:w="4819" w:type="dxa"/>
            <w:tcBorders>
              <w:start w:val="single" w:sz="4" w:space="0" w:color="000000"/>
              <w:bottom w:val="single" w:sz="4" w:space="0" w:color="000000"/>
              <w:end w:val="single" w:sz="4" w:space="0" w:color="000000"/>
            </w:tcBorders>
          </w:tcPr>
          <w:p>
            <w:pPr>
              <w:pStyle w:val="16"/>
              <w:rPr>
                <w:szCs w:val="26"/>
              </w:rPr>
            </w:pPr>
            <w:r>
              <w:rPr>
                <w:szCs w:val="26"/>
              </w:rPr>
              <w:t>Пермский край, Юсьвинский район, с. Юсьва, ул. Комсомольская, д.1в</w:t>
            </w:r>
          </w:p>
        </w:tc>
      </w:tr>
      <w:tr>
        <w:trPr/>
        <w:tc>
          <w:tcPr>
            <w:tcW w:w="4818" w:type="dxa"/>
            <w:tcBorders>
              <w:start w:val="single" w:sz="4" w:space="0" w:color="000000"/>
              <w:bottom w:val="single" w:sz="4" w:space="0" w:color="000000"/>
            </w:tcBorders>
          </w:tcPr>
          <w:p>
            <w:pPr>
              <w:pStyle w:val="Normal"/>
              <w:rPr>
                <w:sz w:val="26"/>
                <w:szCs w:val="26"/>
              </w:rPr>
            </w:pPr>
            <w:r>
              <w:rPr>
                <w:sz w:val="26"/>
                <w:szCs w:val="26"/>
              </w:rPr>
              <w:t>1.5. Сведения о детях (фамилия, имя, отчество, полных лет, вид деятельности)</w:t>
            </w:r>
          </w:p>
        </w:tc>
        <w:tc>
          <w:tcPr>
            <w:tcW w:w="4819" w:type="dxa"/>
            <w:tcBorders>
              <w:start w:val="single" w:sz="4" w:space="0" w:color="000000"/>
              <w:bottom w:val="single" w:sz="4" w:space="0" w:color="000000"/>
              <w:end w:val="single" w:sz="4" w:space="0" w:color="000000"/>
            </w:tcBorders>
          </w:tcPr>
          <w:p>
            <w:pPr>
              <w:pStyle w:val="16"/>
              <w:rPr>
                <w:szCs w:val="28"/>
                <w:shd w:fill="FFFFFF" w:val="clear"/>
              </w:rPr>
            </w:pPr>
            <w:r>
              <w:rPr>
                <w:b/>
                <w:szCs w:val="28"/>
              </w:rPr>
              <w:t>Баяндин Артём Владимирович</w:t>
            </w:r>
            <w:r>
              <w:rPr>
                <w:bCs/>
                <w:szCs w:val="28"/>
              </w:rPr>
              <w:t xml:space="preserve">, 09.07.2004 года рождения (21 год), в 2024 году окончил </w:t>
            </w:r>
            <w:r>
              <w:rPr>
                <w:szCs w:val="28"/>
                <w:shd w:fill="FFFFFF" w:val="clear"/>
              </w:rPr>
              <w:t>ГБПОУ «Коми – Пермяцкий агротехнический техникум», имеет диплом о среднем профессиональном образовании с квалификацией «Техник-механик». Работает в должности водителя.</w:t>
            </w:r>
          </w:p>
          <w:p>
            <w:pPr>
              <w:pStyle w:val="16"/>
              <w:rPr>
                <w:szCs w:val="28"/>
              </w:rPr>
            </w:pPr>
            <w:r>
              <w:rPr>
                <w:b/>
                <w:szCs w:val="28"/>
              </w:rPr>
              <w:t>Баяндин Максим Владимирович</w:t>
            </w:r>
            <w:r>
              <w:rPr>
                <w:bCs/>
                <w:szCs w:val="28"/>
              </w:rPr>
              <w:t xml:space="preserve">, 15.05.2006 года рождения (20 лет), на сегодняшний день закончил </w:t>
            </w:r>
            <w:r>
              <w:rPr>
                <w:color w:val="333333"/>
                <w:szCs w:val="28"/>
                <w:shd w:fill="FFFFFF" w:val="clear"/>
              </w:rPr>
              <w:t>ГБОУ СПО «</w:t>
            </w:r>
            <w:r>
              <w:rPr>
                <w:szCs w:val="28"/>
              </w:rPr>
              <w:t>Кудымкарский лесотехнический техникум», проходит военную службу.</w:t>
            </w:r>
          </w:p>
          <w:p>
            <w:pPr>
              <w:pStyle w:val="16"/>
              <w:rPr>
                <w:szCs w:val="28"/>
                <w:lang w:eastAsia="ru-RU"/>
              </w:rPr>
            </w:pPr>
            <w:r>
              <w:rPr>
                <w:b/>
                <w:bCs/>
                <w:szCs w:val="28"/>
              </w:rPr>
              <w:t>Баяндин Данил Владимирович</w:t>
            </w:r>
            <w:r>
              <w:rPr>
                <w:szCs w:val="28"/>
              </w:rPr>
              <w:t>, 16.01.2013 года рождения (13 лет), ученик 6 «а» класса МБОУ «Юсьвинская СОШ».</w:t>
            </w:r>
          </w:p>
          <w:p>
            <w:pPr>
              <w:pStyle w:val="16"/>
              <w:rPr>
                <w:szCs w:val="28"/>
              </w:rPr>
            </w:pPr>
            <w:r>
              <w:rPr>
                <w:b/>
                <w:bCs/>
                <w:szCs w:val="28"/>
              </w:rPr>
              <w:t>Баяндин Тимур Владимирович</w:t>
            </w:r>
            <w:r>
              <w:rPr>
                <w:szCs w:val="28"/>
              </w:rPr>
              <w:t>, 09.10.2018 года рождения (7 лет), ученик 1 «в» класса МБОУ «Юсьвинская СОШ».</w:t>
            </w:r>
          </w:p>
          <w:p>
            <w:pPr>
              <w:pStyle w:val="16"/>
              <w:rPr>
                <w:szCs w:val="26"/>
              </w:rPr>
            </w:pPr>
            <w:r>
              <w:rPr>
                <w:b/>
                <w:bCs/>
                <w:szCs w:val="28"/>
              </w:rPr>
              <w:t>Баяндина Анна Владимировна</w:t>
            </w:r>
            <w:r>
              <w:rPr>
                <w:szCs w:val="28"/>
              </w:rPr>
              <w:t>, 08.03.2020 года рождения (6 лет), воспитанница подготовительной группы МБДОУ «Юсьвинский детский сад «Золотой петушок» структурное подразделение «Юсьвинский детский сад «Улыбка». Является ученицей МБУ ДО «ДШИ с.Юсьва» в группе «Эстетического класса».</w:t>
            </w:r>
          </w:p>
        </w:tc>
      </w:tr>
      <w:tr>
        <w:trPr/>
        <w:tc>
          <w:tcPr>
            <w:tcW w:w="4818" w:type="dxa"/>
            <w:tcBorders>
              <w:start w:val="single" w:sz="4" w:space="0" w:color="000000"/>
              <w:bottom w:val="single" w:sz="4" w:space="0" w:color="000000"/>
            </w:tcBorders>
          </w:tcPr>
          <w:p>
            <w:pPr>
              <w:pStyle w:val="Normal"/>
              <w:rPr>
                <w:sz w:val="26"/>
                <w:szCs w:val="26"/>
              </w:rPr>
            </w:pPr>
            <w:r>
              <w:rPr>
                <w:sz w:val="26"/>
                <w:szCs w:val="26"/>
              </w:rPr>
              <w:t>1.6. Сведения о наградах, ученых степенях, званиях каждого из супругов, самой семьи</w:t>
            </w:r>
          </w:p>
        </w:tc>
        <w:tc>
          <w:tcPr>
            <w:tcW w:w="4819" w:type="dxa"/>
            <w:tcBorders>
              <w:start w:val="single" w:sz="4" w:space="0" w:color="000000"/>
              <w:bottom w:val="single" w:sz="4" w:space="0" w:color="000000"/>
              <w:end w:val="single" w:sz="4" w:space="0" w:color="000000"/>
            </w:tcBorders>
          </w:tcPr>
          <w:p>
            <w:pPr>
              <w:pStyle w:val="16"/>
              <w:rPr>
                <w:szCs w:val="26"/>
              </w:rPr>
            </w:pPr>
            <w:r>
              <w:rPr>
                <w:szCs w:val="26"/>
              </w:rPr>
              <w:t>нет</w:t>
            </w:r>
          </w:p>
        </w:tc>
      </w:tr>
    </w:tbl>
    <w:p>
      <w:pPr>
        <w:pStyle w:val="Normal"/>
        <w:jc w:val="center"/>
        <w:rPr/>
      </w:pPr>
      <w:r>
        <w:rPr/>
      </w:r>
    </w:p>
    <w:p>
      <w:pPr>
        <w:pStyle w:val="Normal"/>
        <w:ind w:firstLine="283"/>
        <w:jc w:val="both"/>
        <w:rPr>
          <w:sz w:val="26"/>
          <w:szCs w:val="26"/>
        </w:rPr>
      </w:pPr>
      <w:r>
        <w:rPr>
          <w:sz w:val="26"/>
          <w:szCs w:val="26"/>
        </w:rPr>
        <w:t>2. Характеристика семьи (дается в свободной форме, отвечающей целям награждения):</w:t>
      </w:r>
    </w:p>
    <w:p>
      <w:pPr>
        <w:pStyle w:val="Normal"/>
        <w:widowControl w:val="false"/>
        <w:ind w:firstLine="709"/>
        <w:jc w:val="both"/>
        <w:rPr>
          <w:szCs w:val="28"/>
        </w:rPr>
      </w:pPr>
      <w:r>
        <w:rPr>
          <w:szCs w:val="28"/>
        </w:rPr>
        <w:t xml:space="preserve">Семья Баяндиных Владимира Алексеевича и Елены Ивановны является многодетной, зарекомендовала себя как благополучная, добропорядочная, ответственная. </w:t>
      </w:r>
    </w:p>
    <w:p>
      <w:pPr>
        <w:pStyle w:val="Normal"/>
        <w:ind w:firstLine="708"/>
        <w:jc w:val="both"/>
        <w:rPr>
          <w:bCs/>
          <w:szCs w:val="28"/>
        </w:rPr>
      </w:pPr>
      <w:r>
        <w:rPr>
          <w:b/>
          <w:szCs w:val="28"/>
        </w:rPr>
        <w:t xml:space="preserve">Баяндин Владимир Алексеевич, </w:t>
      </w:r>
      <w:r>
        <w:rPr>
          <w:bCs/>
          <w:szCs w:val="28"/>
        </w:rPr>
        <w:t xml:space="preserve">имеет общий трудовой стаж 22 года, все время в должности водителя. На сегодняшний день работает в ООО ТЭК «Верхлайт». </w:t>
      </w:r>
      <w:r>
        <w:rPr>
          <w:szCs w:val="28"/>
        </w:rPr>
        <w:t>На работе зарекомендовал себя квалифицированным специалистом, ответственным, трудолюбивым, пользуется уважением в коллективе.</w:t>
      </w:r>
      <w:r>
        <w:rPr>
          <w:bCs/>
          <w:szCs w:val="28"/>
        </w:rPr>
        <w:t xml:space="preserve"> В 2015 году был награжден Грамотой «За лучшее вождение» в конкурсе профессионального мастерства. Всегда интересуется учебой, достижениями и успехами детей. Принимает активное участие в жизни школы и детского сада, имеет Благодарность за участие в жизни детского сада (2016г.), участвует в конкурсах, например, «Супер папа» (2023г.), «Лучший папа» (2024г.), «Папа, мама, я - спортивная семья» (2024г.), «Самый лучший папа 2025», участник в команде с дочкой Анной в конкурсе «ИКаРёнок сезона 2026 года». </w:t>
      </w:r>
    </w:p>
    <w:p>
      <w:pPr>
        <w:pStyle w:val="Normal"/>
        <w:ind w:firstLine="708"/>
        <w:jc w:val="both"/>
        <w:rPr>
          <w:bCs/>
          <w:szCs w:val="28"/>
        </w:rPr>
      </w:pPr>
      <w:r>
        <w:rPr>
          <w:b/>
          <w:szCs w:val="28"/>
        </w:rPr>
        <w:t>Баяндина Елена Ивановна</w:t>
      </w:r>
      <w:r>
        <w:rPr>
          <w:bCs/>
          <w:szCs w:val="28"/>
        </w:rPr>
        <w:t>, имеет общий трудовой стаж 20,6 лет. Ранее занимала должности такие, как специалист в администрации поселения, директор МБУК «Юсьвинское культурно-досугового объединения», заведующий методическим отделом МБУК «Юсьвинский КДЦ», на сегодняшний день работает методистом в МБОУДО «Центр дополнительного образования «Созвездие».</w:t>
      </w:r>
    </w:p>
    <w:p>
      <w:pPr>
        <w:pStyle w:val="Normal"/>
        <w:ind w:firstLine="708"/>
        <w:jc w:val="both"/>
        <w:rPr>
          <w:bCs/>
          <w:szCs w:val="28"/>
        </w:rPr>
      </w:pPr>
      <w:r>
        <w:rPr>
          <w:bCs/>
          <w:szCs w:val="28"/>
        </w:rPr>
        <w:t>С 08.09.2024 года является Депутатом Думы Юсьвинского муниципального округа Пермского края.</w:t>
      </w:r>
    </w:p>
    <w:p>
      <w:pPr>
        <w:pStyle w:val="Normal"/>
        <w:widowControl w:val="false"/>
        <w:ind w:firstLine="709"/>
        <w:jc w:val="both"/>
        <w:rPr>
          <w:szCs w:val="28"/>
        </w:rPr>
      </w:pPr>
      <w:r>
        <w:rPr>
          <w:szCs w:val="28"/>
        </w:rPr>
        <w:t>Является постоянным помощником в организации и проведении мероприятий, вне основной деятельности своей работы. Например, волонтер на слете активов школ, организованным НКО «Доживем до понедельника (07.12.2013г.), волонтер игры-путешествия «Паськыт гажа улича!», организованный НКО «Доживем до понедельника» (23.08.2014г), волонтер на благотворительном концерте «Возврати себе храм», проводимый Юсьвинским приходом церкви (06.05.2015г), член жюри районных молодежных интеллектуальных играх, проводимый КДЦ (21.11.2015г.), волонтер благотворительного концерта «Светлая Седьмица», Юсьвинский приход церкви (06.05.2016г.), член жюри ежегодного конкурса творческих семей в детском саду (2022 и 2024г.г.), член жюри окружного молодежного конкурса «Веселее молодежь» в КДЦ (2022г.),   член жюри отборочного и очного этапов конкурса «Калейдоскоп созвездий», проводимого в КДЦ, (2023г.), член жюри муниципального конкурса «Пасхальные фантазии 2023г», проводимого музеем (2023г.), благодарность за помощь в проведении мероприятия «Голендуха – курятница» АНО «Центр патриотического воспитания детей и молодежи» (2023г.), благодарность за организацию Большого этнографического диктанта совместно с библиотекой (2023г.), благодарность за помощь в мероприятии «Мы поколение ЗОЖ» библиотекой (2024г), член жюри в семейном турнире Библионочь» (2024г.), член жюри в конкурсе детских исследовательских работ «Первые шаги к успеху» в детском саду (2024г.), волонтер на Зональном этапе Зимнего фестиваля Х Спартакиады «Волшебный мяч», КДН администрации ЮМО (3.03.2024г.), член жюри Масленичных конкурсов, объявленных КДЦ (2.03.2025г), волонтер во время проведения межпоколенческого форума в рамках реализации проекта «Там, где Иньва встречается с Камой», Юсьвинская библиотека (15.03.2025г.), волонтер на Юбилейном мероприятии, посвященном 100-летию Юсьвинского муниципального района, проводимого администрацией ЮМО (26.02.2025г.), участница Акции «Семь добрых слов» Всероссийского проекта «Многодетная Россия» (2026г.).</w:t>
      </w:r>
    </w:p>
    <w:p>
      <w:pPr>
        <w:pStyle w:val="Normal"/>
        <w:widowControl w:val="false"/>
        <w:ind w:firstLine="709"/>
        <w:jc w:val="both"/>
        <w:rPr>
          <w:bCs/>
          <w:spacing w:val="-6"/>
          <w:szCs w:val="28"/>
        </w:rPr>
      </w:pPr>
      <w:r>
        <w:rPr>
          <w:szCs w:val="28"/>
        </w:rPr>
        <w:t xml:space="preserve">В своей профессиональной деятельности постоянно публикует информационные статьи в районной газете «Юсьвинские вести» и за многолетнее и плодотворное сотрудничество с газетой Елена Ивановна награждена Благодарственным письмом (март, 2024 г.) </w:t>
      </w:r>
    </w:p>
    <w:p>
      <w:pPr>
        <w:pStyle w:val="Normal"/>
        <w:widowControl w:val="false"/>
        <w:ind w:firstLine="709"/>
        <w:jc w:val="both"/>
        <w:rPr>
          <w:bCs/>
          <w:spacing w:val="-6"/>
          <w:szCs w:val="28"/>
        </w:rPr>
      </w:pPr>
      <w:r>
        <w:rPr>
          <w:bCs/>
          <w:spacing w:val="-6"/>
          <w:szCs w:val="28"/>
        </w:rPr>
        <w:t xml:space="preserve">Является членом во всех родительских комитетах своих детей, как в детском саду, так и в школе. </w:t>
      </w:r>
    </w:p>
    <w:p>
      <w:pPr>
        <w:pStyle w:val="Normal"/>
        <w:ind w:firstLine="709"/>
        <w:jc w:val="both"/>
        <w:rPr>
          <w:bCs/>
          <w:szCs w:val="28"/>
        </w:rPr>
      </w:pPr>
      <w:r>
        <w:rPr>
          <w:bCs/>
          <w:spacing w:val="-6"/>
          <w:szCs w:val="28"/>
        </w:rPr>
        <w:t>В школе, как представитель от родителей всего образовательного учреждения, входит в Комиссию по расследованию дисциплинарных поступков учащихся МБОУ «Юсьвинская СОШ» и в Комиссию по урегулированию споров между участниками образовательных отношений.</w:t>
      </w:r>
      <w:r>
        <w:rPr>
          <w:bCs/>
          <w:szCs w:val="28"/>
        </w:rPr>
        <w:t xml:space="preserve"> Является членом комиссии по рассмотрению кандидатов на Звание «Почетный гражданин Юсьвинского муниципального района», членом комиссии КДН администрации Юсьвинского МО. Является участником регионального родительского оргкомитета семейного сообщества "Родные-Любимые" в Пермском крае. С августа 2025 года является наставником-куратором «Движения первых». Входит в состав краевой комиссии проекта партии Единая Россия «Крепкая семья. Пермский край». Является членом родительского совета при Министерстве образования Пермского края (в 2025 году награждена Благодарственным письмом). </w:t>
      </w:r>
    </w:p>
    <w:p>
      <w:pPr>
        <w:pStyle w:val="Normal"/>
        <w:ind w:firstLine="709"/>
        <w:jc w:val="both"/>
        <w:rPr>
          <w:bCs/>
          <w:szCs w:val="28"/>
        </w:rPr>
      </w:pPr>
      <w:r>
        <w:rPr>
          <w:bCs/>
          <w:szCs w:val="28"/>
        </w:rPr>
        <w:t>За время работы в МБУК «Юсьвинский РДК» вела клубное формирование «Волонтер», вместе с детьми волонтёрами принимали активное участие в организации и проведении мероприятий различного уровня, участвовали в конкурсах, например, в 2015 году за участие в районном конкурсе «Мы молодые в свои 90» команде «Открытые сердца» вручили Диплом за участие; в 2015 году команда «Олени» награждена дипломом за 2 место в районной молодежной квест-игре «Зов предков» (12.12.2015г), в 2016 году команда «Волонтер» заняли 2 место в Масленичных веселых стартах, в связи с 25-летием Дня молодежи в России и Года добровольца в России клубное формирование «Волонтер» награждена Благодарностью МБУК «Юсьвинский РДК» (2018г.).</w:t>
      </w:r>
    </w:p>
    <w:p>
      <w:pPr>
        <w:pStyle w:val="Normal"/>
        <w:ind w:firstLine="709"/>
        <w:jc w:val="both"/>
        <w:rPr>
          <w:bCs/>
          <w:szCs w:val="28"/>
        </w:rPr>
      </w:pPr>
      <w:r>
        <w:rPr>
          <w:bCs/>
          <w:szCs w:val="28"/>
        </w:rPr>
        <w:t>За формирование активной жизненной позиции, инициаторское начало, организаторскую деятельность, добросовестную работу неоднократно награждалась:</w:t>
      </w:r>
    </w:p>
    <w:p>
      <w:pPr>
        <w:pStyle w:val="Normal"/>
        <w:jc w:val="both"/>
        <w:rPr>
          <w:bCs/>
          <w:szCs w:val="28"/>
        </w:rPr>
      </w:pPr>
      <w:r>
        <w:rPr>
          <w:bCs/>
          <w:szCs w:val="28"/>
        </w:rPr>
        <w:t>- 2010 году Благодарностью Главы Юсьвинского муниципального района;</w:t>
      </w:r>
    </w:p>
    <w:p>
      <w:pPr>
        <w:pStyle w:val="Normal"/>
        <w:jc w:val="both"/>
        <w:rPr>
          <w:bCs/>
          <w:szCs w:val="28"/>
        </w:rPr>
      </w:pPr>
      <w:r>
        <w:rPr>
          <w:bCs/>
          <w:szCs w:val="28"/>
        </w:rPr>
        <w:t>- в марте 2017 году Благодарственным письмом Главы Юсьвинского района;</w:t>
      </w:r>
    </w:p>
    <w:p>
      <w:pPr>
        <w:pStyle w:val="Normal"/>
        <w:jc w:val="both"/>
        <w:rPr>
          <w:bCs/>
          <w:szCs w:val="28"/>
        </w:rPr>
      </w:pPr>
      <w:r>
        <w:rPr>
          <w:bCs/>
          <w:szCs w:val="28"/>
        </w:rPr>
        <w:t>- в 2018 году Благодарностью администрации Юсьвинского муниципального района;</w:t>
      </w:r>
    </w:p>
    <w:p>
      <w:pPr>
        <w:pStyle w:val="Normal"/>
        <w:jc w:val="both"/>
        <w:rPr>
          <w:bCs/>
          <w:szCs w:val="28"/>
        </w:rPr>
      </w:pPr>
      <w:r>
        <w:rPr>
          <w:bCs/>
          <w:szCs w:val="28"/>
        </w:rPr>
        <w:t>- в 2018 году была Победителем районного конкурса «Человек года 2018» Юсьвинского муниципального района в номинации «Открытое сердце»;</w:t>
      </w:r>
    </w:p>
    <w:p>
      <w:pPr>
        <w:pStyle w:val="Normal"/>
        <w:jc w:val="both"/>
        <w:rPr>
          <w:bCs/>
          <w:szCs w:val="28"/>
        </w:rPr>
      </w:pPr>
      <w:r>
        <w:rPr>
          <w:bCs/>
          <w:szCs w:val="28"/>
        </w:rPr>
        <w:t>- в 2018 году Благодарностью МБУК «Юсьвинский РДК»;</w:t>
      </w:r>
    </w:p>
    <w:p>
      <w:pPr>
        <w:pStyle w:val="Normal"/>
        <w:jc w:val="both"/>
        <w:rPr>
          <w:bCs/>
          <w:szCs w:val="28"/>
        </w:rPr>
      </w:pPr>
      <w:r>
        <w:rPr>
          <w:bCs/>
          <w:szCs w:val="28"/>
        </w:rPr>
        <w:t>- в 2018 году Благодарственным письмом ГКУЗ ПК «Пермский краевой центр по профилактике и борьбе со СПИД и инфекционными заболеваниями»;</w:t>
      </w:r>
    </w:p>
    <w:p>
      <w:pPr>
        <w:pStyle w:val="Normal"/>
        <w:jc w:val="both"/>
        <w:rPr>
          <w:bCs/>
          <w:szCs w:val="28"/>
        </w:rPr>
      </w:pPr>
      <w:r>
        <w:rPr>
          <w:bCs/>
          <w:szCs w:val="28"/>
        </w:rPr>
        <w:t>- Елена Ивановна является членом партии «Единая Россия», в 2021 году награждена Благодарственным письмом секретаря Регионального отделения Партии «Единая Россия» Пермского края;</w:t>
      </w:r>
    </w:p>
    <w:p>
      <w:pPr>
        <w:pStyle w:val="Normal"/>
        <w:jc w:val="both"/>
        <w:rPr>
          <w:bCs/>
          <w:szCs w:val="28"/>
        </w:rPr>
      </w:pPr>
      <w:r>
        <w:rPr>
          <w:bCs/>
          <w:szCs w:val="28"/>
        </w:rPr>
        <w:t>- в 2023 году Благодарностью начальника управления образования Юсьвинского муниципального округа Пермского края;</w:t>
      </w:r>
    </w:p>
    <w:p>
      <w:pPr>
        <w:pStyle w:val="Normal"/>
        <w:jc w:val="both"/>
        <w:rPr>
          <w:bCs/>
          <w:szCs w:val="28"/>
        </w:rPr>
      </w:pPr>
      <w:r>
        <w:rPr>
          <w:bCs/>
          <w:szCs w:val="28"/>
        </w:rPr>
        <w:t>- в 2025 году Благодарностью начальника управления образования Юсьвинского муниципального округа Пермского края;</w:t>
      </w:r>
    </w:p>
    <w:p>
      <w:pPr>
        <w:pStyle w:val="Normal"/>
        <w:jc w:val="both"/>
        <w:rPr>
          <w:bCs/>
          <w:szCs w:val="28"/>
        </w:rPr>
      </w:pPr>
      <w:r>
        <w:rPr>
          <w:bCs/>
          <w:szCs w:val="28"/>
        </w:rPr>
        <w:t>- в 2025 году награждена Благодарственным письмом Министра образования Пермского края;</w:t>
      </w:r>
    </w:p>
    <w:p>
      <w:pPr>
        <w:pStyle w:val="Normal"/>
        <w:jc w:val="both"/>
        <w:rPr>
          <w:bCs/>
          <w:szCs w:val="28"/>
        </w:rPr>
      </w:pPr>
      <w:r>
        <w:rPr>
          <w:bCs/>
          <w:szCs w:val="28"/>
        </w:rPr>
        <w:t>- в 2025 году Благодарностью Федерального института оценки качества образования;</w:t>
      </w:r>
    </w:p>
    <w:p>
      <w:pPr>
        <w:pStyle w:val="Normal"/>
        <w:jc w:val="both"/>
        <w:rPr>
          <w:bCs/>
          <w:szCs w:val="28"/>
        </w:rPr>
      </w:pPr>
      <w:r>
        <w:rPr>
          <w:bCs/>
          <w:szCs w:val="28"/>
        </w:rPr>
        <w:t xml:space="preserve">- в 2026 году получила три Диплома соискателя и Благодарность за участие во Всероссийской муниципальной премии «Служение». На Премию были направлены 3 проекта этнокультурной направленности – «Наши традиции забыть нельзя», «Сто верст до города», «Новогодний этно-стиль» и один проект по патриотическому направлению.  </w:t>
      </w:r>
    </w:p>
    <w:p>
      <w:pPr>
        <w:pStyle w:val="Normal"/>
        <w:widowControl w:val="false"/>
        <w:ind w:firstLine="709"/>
        <w:jc w:val="both"/>
        <w:rPr>
          <w:bCs/>
          <w:spacing w:val="-6"/>
          <w:szCs w:val="28"/>
        </w:rPr>
      </w:pPr>
      <w:r>
        <w:rPr>
          <w:bCs/>
          <w:spacing w:val="-6"/>
          <w:szCs w:val="28"/>
        </w:rPr>
        <w:t xml:space="preserve">Елена Ивановна участвует в Днях самоуправления в детском саду (2017, 2022, 2023 (в группе у Тимура и Анны), 2024г.г.). </w:t>
      </w:r>
    </w:p>
    <w:p>
      <w:pPr>
        <w:pStyle w:val="Normal"/>
        <w:widowControl w:val="false"/>
        <w:ind w:firstLine="709"/>
        <w:jc w:val="both"/>
        <w:rPr>
          <w:szCs w:val="28"/>
        </w:rPr>
      </w:pPr>
      <w:r>
        <w:rPr>
          <w:bCs/>
          <w:spacing w:val="-6"/>
          <w:szCs w:val="28"/>
        </w:rPr>
        <w:t>З</w:t>
      </w:r>
      <w:r>
        <w:rPr>
          <w:szCs w:val="28"/>
        </w:rPr>
        <w:t>арегистрирована в качестве плательщика налога на профессиональный доход</w:t>
      </w:r>
      <w:r>
        <w:rPr>
          <w:bCs/>
          <w:spacing w:val="-6"/>
          <w:szCs w:val="28"/>
        </w:rPr>
        <w:t xml:space="preserve"> </w:t>
      </w:r>
      <w:r>
        <w:rPr>
          <w:szCs w:val="28"/>
        </w:rPr>
        <w:t xml:space="preserve">(самозанятая), как экскурсовод, гид. В свободное от работы время организовывает экскурсионные программы для жителей округа.  </w:t>
      </w:r>
    </w:p>
    <w:p>
      <w:pPr>
        <w:pStyle w:val="Normal"/>
        <w:widowControl w:val="false"/>
        <w:ind w:firstLine="709"/>
        <w:jc w:val="both"/>
        <w:rPr>
          <w:szCs w:val="28"/>
        </w:rPr>
      </w:pPr>
      <w:r>
        <w:rPr>
          <w:szCs w:val="28"/>
        </w:rPr>
        <w:t>Несмотря на большую занятость по работе, уделяет огромное количество времени для всестороннего развития своих детей, обеспечивает им необходимый уход и внимание. Дети всегда опрятные, воспитанные, доброжелательные, хорошо учатся, участвуют в школьных мероприятиях, так же и в мероприятиях детского садика и техникума. Посещают кружки и секции.</w:t>
      </w:r>
    </w:p>
    <w:p>
      <w:pPr>
        <w:pStyle w:val="NoSpacing"/>
        <w:ind w:firstLine="708"/>
        <w:jc w:val="both"/>
        <w:rPr>
          <w:szCs w:val="28"/>
        </w:rPr>
      </w:pPr>
      <w:r>
        <w:rPr>
          <w:b/>
          <w:szCs w:val="28"/>
        </w:rPr>
        <w:t>Баяндин Артём Владимирович</w:t>
      </w:r>
      <w:r>
        <w:rPr>
          <w:bCs/>
          <w:szCs w:val="28"/>
        </w:rPr>
        <w:t xml:space="preserve">, в 2024 году окончил </w:t>
      </w:r>
      <w:r>
        <w:rPr>
          <w:szCs w:val="28"/>
          <w:shd w:fill="FFFFFF" w:val="clear"/>
        </w:rPr>
        <w:t>ГБПОУ «Коми – Пермяцкий агротехнический техникум», имеет диплом о среднем профессиональном образовании с квалификацией «Техник-механик». За добросовестное отношение к труду во время прохождения производственной практики награжден Благодарственным письмом директора ООО «Русь» (декабрь 2023г.). На сегодняшний день работает водителем</w:t>
      </w:r>
      <w:r>
        <w:rPr>
          <w:szCs w:val="28"/>
        </w:rPr>
        <w:t xml:space="preserve">. Артём ведет волонтерскую деятельность со школы, входил в кружок «Волонтер» при КДЦ. Награжден благодарностью (2020 год). Ежегодно принимает участие в команде в районном конкурсе «Ворошиловский стрелок». Сегодня занимается волонтерством. Сам лично в январе-феврале 2025 года произвел ремонтные работы и перевез 2 автомашины и гуманитарный груз на зону СВО. Сотрудничает с координатором волонтëрского движения масксети для своих в Юсьвинском муниципальном округе Селиным Александром Ивановичем. Вторая гуманитарная помощь была взята из г. Перми. </w:t>
      </w:r>
      <w:bookmarkStart w:id="0" w:name="_Hlk194536554"/>
      <w:r>
        <w:rPr>
          <w:szCs w:val="28"/>
        </w:rPr>
        <w:t>Всегда готов помочь в трудную минуту.</w:t>
      </w:r>
    </w:p>
    <w:p>
      <w:pPr>
        <w:pStyle w:val="NoSpacing"/>
        <w:ind w:firstLine="709"/>
        <w:jc w:val="both"/>
        <w:rPr>
          <w:szCs w:val="28"/>
        </w:rPr>
      </w:pPr>
      <w:r>
        <w:rPr>
          <w:szCs w:val="28"/>
        </w:rPr>
        <w:t>В школе учился на удовлетворительно, был скромным, но участвовал в конкурсах, например, «Мы выбираем ЗОЖ», «Осенние фантазии», «У библиотеки юбилей, ты поздравь ее скорей!», конкурс на пожарно-спасательную тематику, конкурс рисунков «День Победы», конкурс «Неизменный искатель приключений» и другие. Посчастливилось два раза быть участником и прошел подготовку по начальным знаниям в области обороны и основам военной службы в центре военно-патриотического воспитания молодежи «Авангард» (2021, 2022г.г.)</w:t>
      </w:r>
      <w:bookmarkEnd w:id="0"/>
    </w:p>
    <w:p>
      <w:pPr>
        <w:pStyle w:val="NoSpacing"/>
        <w:ind w:firstLine="708"/>
        <w:jc w:val="both"/>
        <w:rPr>
          <w:szCs w:val="28"/>
        </w:rPr>
      </w:pPr>
      <w:r>
        <w:rPr>
          <w:b/>
          <w:szCs w:val="28"/>
        </w:rPr>
        <w:t>Баяндин Максим Владимирович</w:t>
      </w:r>
      <w:r>
        <w:rPr>
          <w:bCs/>
          <w:szCs w:val="28"/>
        </w:rPr>
        <w:t xml:space="preserve">, в этом году закончил </w:t>
      </w:r>
      <w:r>
        <w:rPr>
          <w:color w:val="333333"/>
          <w:szCs w:val="28"/>
          <w:shd w:fill="FFFFFF" w:val="clear"/>
        </w:rPr>
        <w:t>ГБОУ СПО «</w:t>
      </w:r>
      <w:r>
        <w:rPr>
          <w:szCs w:val="28"/>
        </w:rPr>
        <w:t xml:space="preserve">Кудымкарский лесотехнический техникум», проходит военную службу. Принимает активную жизненную позицию в техникуме, ответственно относится к поручениям, принимает участие в конкурсах. </w:t>
      </w:r>
      <w:bookmarkStart w:id="1" w:name="_Hlk194762809"/>
      <w:r>
        <w:rPr>
          <w:szCs w:val="28"/>
        </w:rPr>
        <w:t xml:space="preserve">В 2023 году был участником и прошел подготовку по начальным знаниям в области обороны и основам военной службы в центре военно-патриотического воспитания молодежи «Авангард». </w:t>
      </w:r>
      <w:bookmarkEnd w:id="1"/>
      <w:r>
        <w:rPr>
          <w:szCs w:val="28"/>
        </w:rPr>
        <w:t xml:space="preserve">В 2025 году занял 3 место в региональном этапе чемпионата по профессиональному мастерству «Профессионалы». Вежлив с преподавателями. С одногруппниками дружелюбен, коммуникабелен. </w:t>
      </w:r>
    </w:p>
    <w:p>
      <w:pPr>
        <w:pStyle w:val="NoSpacing"/>
        <w:ind w:firstLine="709"/>
        <w:jc w:val="both"/>
        <w:rPr>
          <w:szCs w:val="28"/>
        </w:rPr>
      </w:pPr>
      <w:r>
        <w:rPr>
          <w:szCs w:val="28"/>
        </w:rPr>
        <w:t xml:space="preserve">В школе учился хорошо, принимал участие в спортивных соревнованиях, например, ежегодные лыжные гонки, Лыжня России, легкоатлетическая эстафета, веселые старты. С 1 по 8 класс ходил на кружок «Моделирование и конструирование» в МБОУДО «ЦДО «Созвездие», награжден Благодарность директора (18.05.2018г.). Имеет много грамот и дипломов за творческие конкурсы, например, Диплом Победителя Всероссийского творческого конкурса «День Победы» (5.07.2018г.), Диплом участника Всероссийского конкурса детско-юношеского творчества «Неопалимая купина» (2018г.), Диплом за участие во </w:t>
      </w:r>
      <w:r>
        <w:rPr>
          <w:szCs w:val="28"/>
          <w:lang w:val="en-US"/>
        </w:rPr>
        <w:t>II</w:t>
      </w:r>
      <w:r>
        <w:rPr>
          <w:szCs w:val="28"/>
        </w:rPr>
        <w:t xml:space="preserve"> районном молодежном творческом конкурсе арт-объектов «Ты хочешь мира? Помни о войне!» (2018г.). Участвовал в других творческих конкурсах, например, «Золотая волшебница осень», «Сочинение загадка о природном объекте», «Осенние фантазии», «Неделя юного пешехода», «Город мастеров», «Моя мама самая, самая…» и другие…Был участником  и призером предметных недель (русский язык и литература, природоведение, математика…), является призером по технологии школьного этапа Всероссийской олимпиады (октябрь 2019г). Писал проекты, исследовательские работы, награжден за 3 место в школьном конкурсе учебно-исследовательских работ (январь 2016г). В 2017 году был награжден Грамотой образовательного учреждения в номинации «К вершинам Олимпа». Участвовал в районном молодежном конкурсе «России верные сыны» (2019г.). Участник заочного этапа Игры-квеста «Карта профессий моей территории» (2022г.). Ежегодно принимает участие в команде в районном «Ворошиловском стрелке». Так же, как старший брат, если необходимо в любое время придет на помощь.</w:t>
      </w:r>
    </w:p>
    <w:p>
      <w:pPr>
        <w:pStyle w:val="NoSpacing"/>
        <w:ind w:firstLine="708"/>
        <w:jc w:val="both"/>
        <w:rPr>
          <w:szCs w:val="28"/>
        </w:rPr>
      </w:pPr>
      <w:r>
        <w:rPr>
          <w:b/>
          <w:bCs/>
          <w:szCs w:val="28"/>
        </w:rPr>
        <w:t>Баяндин Данил Владимирович</w:t>
      </w:r>
      <w:r>
        <w:rPr>
          <w:szCs w:val="28"/>
        </w:rPr>
        <w:t xml:space="preserve">, ученик 6 «а» класса МБОУ «Юсьвинская СОШ». </w:t>
      </w:r>
      <w:r>
        <w:rPr>
          <w:szCs w:val="28"/>
          <w:lang w:eastAsia="ru-RU"/>
        </w:rPr>
        <w:t xml:space="preserve"> Начиная с детского сада активно принимал участие в конкурсах, мероприятиях, участвовал на концертах в доме культуры. Был участником муниципального этапа Всероссийского робототехнического конкурса «ИКаРёнок» (10.12.2019г.) </w:t>
      </w:r>
      <w:r>
        <w:rPr>
          <w:szCs w:val="28"/>
        </w:rPr>
        <w:t>Старателен, усидчив, дисциплинирован, общителен, учится с интересом на «4» и «5».</w:t>
      </w:r>
      <w:r>
        <w:rPr>
          <w:szCs w:val="28"/>
          <w:lang w:eastAsia="ru-RU"/>
        </w:rPr>
        <w:t xml:space="preserve"> Имеет похвальный лист «За отличные успехи в учении» (2022г.)</w:t>
      </w:r>
      <w:r>
        <w:rPr>
          <w:szCs w:val="28"/>
        </w:rPr>
        <w:t xml:space="preserve"> Уважает интересы других,</w:t>
      </w:r>
      <w:r>
        <w:rPr>
          <w:szCs w:val="28"/>
          <w:shd w:fill="F4F4F4" w:val="clear"/>
        </w:rPr>
        <w:t xml:space="preserve"> </w:t>
      </w:r>
      <w:r>
        <w:rPr>
          <w:szCs w:val="28"/>
          <w:lang w:eastAsia="ru-RU"/>
        </w:rPr>
        <w:t xml:space="preserve">идеально следит за порядком в своих вещах, опрятен. </w:t>
      </w:r>
      <w:r>
        <w:rPr>
          <w:szCs w:val="28"/>
        </w:rPr>
        <w:t>Среди сверстников пользуется авторитетом. Данил имеет много грамот Призера и Победителя по викторинам, олимпиадам, предметным неделям (русский язык, математика, окружающий мир..), а также других творческих конкурсах, например, «Символ года 2019», «Нас у мамы много», фотоконкурс «Мой питомец», «Юный шоколатье», «Зимний вернисаж» и другие. За хорошую учебу награжден Грамотой (май 2023г.).</w:t>
      </w:r>
    </w:p>
    <w:p>
      <w:pPr>
        <w:pStyle w:val="NormalWeb"/>
        <w:spacing w:before="0" w:after="450"/>
        <w:ind w:firstLine="709"/>
        <w:jc w:val="both"/>
        <w:rPr>
          <w:sz w:val="28"/>
          <w:szCs w:val="28"/>
        </w:rPr>
      </w:pPr>
      <w:r>
        <w:rPr>
          <w:sz w:val="28"/>
          <w:szCs w:val="28"/>
          <w:lang w:eastAsia="ru-RU"/>
        </w:rPr>
        <w:t xml:space="preserve">Спортсмен, неоднократно является лучшим игроком по футболу, имеет грамоты, дипломы, медали, кубки. Например, Грамота «Лучший игрок» по мини-футболу среди школьников 5-7 классов (8.10.2022г.), Грамота «Лучший бомбардир» открытого турнира по мини-футболу «Кубок Спарта» (24.12.2023г.), Грамота «Лучший игрок» в Первенстве по мини-футболу среди школьников 5-7 классов (5.10.2024г.), Грамота «Лучший игрок» в открытом турнире по мини-футболу «Кубок Спарта» (15.12.2024г.), Диплом «Лучший игрок команды ШСК «Юпитер» в первенства Кудымкарского МО ПК по мини-футболу «Кубок Деда Мороза» среди детей 2012-2013 г.р. (21.12.2024г.), Диплом «Лучший игрок турнира» Кудымкарского МО по мини-футболу, посвященному Дню Защитника Отечества (22.02.2025г.), Сертификат «Лучшего игрока» в первенстве по мини-футболу «Фестиваля «Футбол в школе» (2025г.), имеет Грамоту «Лучший игрок» Первенства по мини-футболу среди школьников 5-7 классов (11.10.2025г.). Ответственно посещает </w:t>
      </w:r>
      <w:r>
        <w:rPr>
          <w:sz w:val="28"/>
          <w:szCs w:val="28"/>
        </w:rPr>
        <w:t xml:space="preserve">тренировки в нескольких возрастных группах по футболу, активно интересуется занятиями, максимально старается достичь успеха. Имеет </w:t>
      </w:r>
      <w:r>
        <w:rPr>
          <w:sz w:val="28"/>
          <w:szCs w:val="28"/>
          <w:lang w:eastAsia="ru-RU"/>
        </w:rPr>
        <w:t xml:space="preserve">Грамоту за 1 место по настольному теннису среди обучающихся 5х классов (2024 год). В 3 возрастной группе имеет золотой знак по ГТО (31.01.2024г.). </w:t>
      </w:r>
      <w:r>
        <w:rPr>
          <w:sz w:val="28"/>
          <w:szCs w:val="28"/>
        </w:rPr>
        <w:t xml:space="preserve">Награжден Грамотой на общешкольном празднике «Триумф-2025» в номинации «К вершинам спорта» (в 2025 и 2026 годах). Грамота призера по физической культуре школьного этапа Всероссийской олимпиады (2025-2026г.г.). С сестрой Анной и вместе с папой были в составе команды (заочный этап) конкурса «ИКаРенок сезона 2026 года». Участник (с братом и сестрой) муниципальной акции «Новогодний этно-стиль» (2026г.). Победитель Межмуниципального конкурса детских проектов «Горт менам зарниа» (2026 год). Победитель муниципального конкурса социальных проектов этнокультурной направленности (2026 год) </w:t>
      </w:r>
    </w:p>
    <w:p>
      <w:pPr>
        <w:pStyle w:val="NormalWeb"/>
        <w:spacing w:before="0" w:after="450"/>
        <w:ind w:firstLine="709"/>
        <w:jc w:val="both"/>
        <w:rPr>
          <w:sz w:val="28"/>
          <w:szCs w:val="28"/>
          <w:lang w:eastAsia="ru-RU"/>
        </w:rPr>
      </w:pPr>
      <w:r>
        <w:rPr>
          <w:b/>
          <w:bCs/>
          <w:sz w:val="28"/>
          <w:szCs w:val="28"/>
        </w:rPr>
        <w:t>Баяндин Тимур Владимирович</w:t>
      </w:r>
      <w:r>
        <w:rPr>
          <w:sz w:val="28"/>
          <w:szCs w:val="28"/>
        </w:rPr>
        <w:t>, ученик 1 «в» класса МБОУ «Юсьвинская СОШ».  Несмотря на свой юный возраст является участником конкурсов «Завещание предков»-2 место (2022г.), «Землянам чистую планету» (2023г.), «Как лес готовится к осени» (2023г.), «Золотая осень» (2023г.), «Речные обитатели»-1 место (2024), «Ме баита комиӧн» (2024г.), «Персонажи русских сказок» (2024г.), «Семейный лего-талисман» (2024г.), «Мы жители Пармы» (2025г.), грамота за 3  место участнику в Фестивале ГТО среди команд дошкольного возраста (2025г.), диплом за 2 место в муниципальном конкурсе рисунков «Победный май» (2025г.), Диплом «Мастер каллиграфии» (2025г.), сертификат участника «Активный зимний отдых всей семьей» (2026г.), сертификат за участие в Акции «Новогодний этно-стиль» (2026г.), сертификат за активное участие в предметной неделе по окружающему миру (2026 год), сертификат за участие в Фестивале семейного творчества (2026г.) Любит лепить из пластилина, собирать лего конструкторы.</w:t>
      </w:r>
    </w:p>
    <w:p>
      <w:pPr>
        <w:pStyle w:val="Normal"/>
        <w:ind w:firstLine="708"/>
        <w:jc w:val="both"/>
        <w:rPr>
          <w:szCs w:val="28"/>
        </w:rPr>
      </w:pPr>
      <w:r>
        <w:rPr>
          <w:b/>
          <w:bCs/>
          <w:szCs w:val="28"/>
        </w:rPr>
        <w:t>Баяндина Анна Владимировна</w:t>
      </w:r>
      <w:r>
        <w:rPr>
          <w:szCs w:val="28"/>
        </w:rPr>
        <w:t>, воспитанница подготовительной группы МБДОУ «Юсьвинский детский сад «Золотой петушок» структурное подразделение «Юсьвинский детский сад «Улыбка». Является ученицей МБУ ДО «ДШИ с.Юсьва» в «Эстетическом классе». Очень активная девочка, принимает участие во всех мероприятиях детского сада, танцует, поет. С коллективом детского сада ходят с выступлениями в Юсьвинский КДЦ.  Внутри детского сада принимает участие в конкурсах «Осень в объективе» (2024г.), «Мы новое поколение ЗОЖ» (2024г.), «Живая классика» (2024г.), «Мы жители Пармы»-1 место (2024-2025г.г.), Благодарность за участие в детском конкурсе исследовательских работ в детском саду (2025г.), сертификат участника окружного этапа краевого конкурса чтецов «Возьми себе в пример героя» (2025г.), диплом за 3 место в муниципальном конкурсе рисунков «Победный май» (2025г.),</w:t>
      </w:r>
      <w:r>
        <w:rPr>
          <w:szCs w:val="28"/>
          <w:lang w:eastAsia="ru-RU"/>
        </w:rPr>
        <w:t xml:space="preserve"> Диплом за 2 место  в муниципальном конкурсе «Неопалимая купина» (2025г.), Сертификат участника Акции «Новогодний этно-стиль» (2026г.), участница муниципального этапа Всероссийского робототехнического конкурса «ИКаРёнок» сезона 2026 года</w:t>
      </w:r>
      <w:r>
        <w:rPr>
          <w:szCs w:val="28"/>
        </w:rPr>
        <w:t>, Сертификат участника за конкурс поздравительных открыток ко Дню коми-пермяцкого языка (2026г.), Сертификат за участие в краевом конкурсе чтецов «Светлячок» (2026г.), Сертификат за участие в конкурсе рисунков «Идет бычок качается» (2026г.)</w:t>
      </w:r>
    </w:p>
    <w:p>
      <w:pPr>
        <w:pStyle w:val="Normal"/>
        <w:widowControl w:val="false"/>
        <w:ind w:firstLine="709"/>
        <w:jc w:val="both"/>
        <w:rPr>
          <w:szCs w:val="28"/>
        </w:rPr>
      </w:pPr>
      <w:r>
        <w:rPr>
          <w:szCs w:val="28"/>
        </w:rPr>
      </w:r>
    </w:p>
    <w:p>
      <w:pPr>
        <w:pStyle w:val="Normal"/>
        <w:widowControl w:val="false"/>
        <w:ind w:firstLine="709"/>
        <w:jc w:val="both"/>
        <w:rPr>
          <w:szCs w:val="28"/>
        </w:rPr>
      </w:pPr>
      <w:r>
        <w:rPr>
          <w:szCs w:val="28"/>
        </w:rPr>
        <w:t xml:space="preserve">Родители живут интересами своих детей. Все дети способные и трудолюбивые, умеют организовать свое время, везде успевают и добиваются хороших результатов. Дети супругов Баяндиных – их гордость и радость. </w:t>
      </w:r>
    </w:p>
    <w:p>
      <w:pPr>
        <w:pStyle w:val="Normal"/>
        <w:widowControl w:val="false"/>
        <w:ind w:firstLine="709"/>
        <w:jc w:val="both"/>
        <w:rPr>
          <w:szCs w:val="28"/>
        </w:rPr>
      </w:pPr>
      <w:r>
        <w:rPr>
          <w:szCs w:val="28"/>
        </w:rPr>
        <w:t>Семья имеет различные награды: дипломы, похвальные листы как совместные, так и индивидуальные. Все свое время отводят воспитанию, образованию детей.</w:t>
      </w:r>
    </w:p>
    <w:p>
      <w:pPr>
        <w:pStyle w:val="Normal"/>
        <w:widowControl w:val="false"/>
        <w:ind w:firstLine="709"/>
        <w:jc w:val="both"/>
        <w:rPr>
          <w:szCs w:val="28"/>
        </w:rPr>
      </w:pPr>
      <w:r>
        <w:rPr>
          <w:szCs w:val="28"/>
        </w:rPr>
        <w:t>В 2015 году с сыном Максимом подготовили и защитили проектную работу «Моя родословная», награждены Благодарностью (27.02.2025г).</w:t>
      </w:r>
    </w:p>
    <w:p>
      <w:pPr>
        <w:pStyle w:val="Normal"/>
        <w:widowControl w:val="false"/>
        <w:ind w:firstLine="709"/>
        <w:jc w:val="both"/>
        <w:rPr>
          <w:szCs w:val="28"/>
        </w:rPr>
      </w:pPr>
      <w:r>
        <w:rPr>
          <w:szCs w:val="28"/>
        </w:rPr>
        <w:t>В 2015 году стали участниками в конкурсе среди многодетных семей Юсьвинского сельского поселения «Мир твоему дому» (Диплом 08.07.2015г.).</w:t>
      </w:r>
    </w:p>
    <w:p>
      <w:pPr>
        <w:pStyle w:val="Normal"/>
        <w:widowControl w:val="false"/>
        <w:ind w:firstLine="709"/>
        <w:jc w:val="both"/>
        <w:rPr>
          <w:szCs w:val="28"/>
        </w:rPr>
      </w:pPr>
      <w:r>
        <w:rPr>
          <w:szCs w:val="28"/>
        </w:rPr>
        <w:t xml:space="preserve">В 2018 году награждены Дипломом за 3 место в муниципальном конкурсе «Читающая мама. Читающий папа. Читающая семья» в номинации «Читаем с папой». </w:t>
      </w:r>
    </w:p>
    <w:p>
      <w:pPr>
        <w:pStyle w:val="Normal"/>
        <w:widowControl w:val="false"/>
        <w:ind w:firstLine="709"/>
        <w:jc w:val="both"/>
        <w:rPr>
          <w:szCs w:val="28"/>
        </w:rPr>
      </w:pPr>
      <w:r>
        <w:rPr>
          <w:szCs w:val="28"/>
        </w:rPr>
        <w:t>В 2019 году стали Победителями в конкурсе творческих семей в детском саду «Семья года 2019».</w:t>
      </w:r>
    </w:p>
    <w:p>
      <w:pPr>
        <w:pStyle w:val="Normal"/>
        <w:ind w:firstLine="709"/>
        <w:jc w:val="both"/>
        <w:rPr>
          <w:bCs/>
          <w:szCs w:val="28"/>
        </w:rPr>
      </w:pPr>
      <w:r>
        <w:rPr>
          <w:bCs/>
          <w:szCs w:val="28"/>
        </w:rPr>
        <w:t>В 2020 году участвовали в муниципальном онлайн-челендже «Моя семья через года», посвященному Дню семьи, любви и верности.</w:t>
      </w:r>
    </w:p>
    <w:p>
      <w:pPr>
        <w:pStyle w:val="Normal"/>
        <w:ind w:firstLine="709"/>
        <w:jc w:val="both"/>
        <w:rPr>
          <w:bCs/>
          <w:szCs w:val="28"/>
        </w:rPr>
      </w:pPr>
      <w:r>
        <w:rPr>
          <w:bCs/>
          <w:szCs w:val="28"/>
        </w:rPr>
        <w:t>В 2022 году за активное участие в жизни школы семья награждалась благодарностью начальника управления образования администрации Юсьвинского муниципального округа Пермского края.</w:t>
      </w:r>
    </w:p>
    <w:p>
      <w:pPr>
        <w:pStyle w:val="Normal"/>
        <w:ind w:firstLine="709"/>
        <w:jc w:val="both"/>
        <w:rPr>
          <w:bCs/>
          <w:szCs w:val="28"/>
        </w:rPr>
      </w:pPr>
      <w:r>
        <w:rPr>
          <w:bCs/>
          <w:szCs w:val="28"/>
        </w:rPr>
        <w:t>В 2024 году вместе с сыном Данилом писали проект «В гости к Пихтоварам» на муниципальный конкурс этнокультурной направленности, заняли 3 место. А в 2025 году в этом же конкурсе заняли 1 место с проектом «Наши традиции забыть нельзя».</w:t>
      </w:r>
    </w:p>
    <w:p>
      <w:pPr>
        <w:pStyle w:val="Normal"/>
        <w:ind w:firstLine="709"/>
        <w:jc w:val="both"/>
        <w:rPr>
          <w:bCs/>
          <w:szCs w:val="28"/>
        </w:rPr>
      </w:pPr>
      <w:r>
        <w:rPr>
          <w:bCs/>
          <w:szCs w:val="28"/>
        </w:rPr>
        <w:t>12.08.2024 году семья принимала участие в спортивном празднике в детском саду «Папа, мама, я – спортивная семья!».</w:t>
      </w:r>
    </w:p>
    <w:p>
      <w:pPr>
        <w:pStyle w:val="Normal"/>
        <w:ind w:firstLine="709"/>
        <w:jc w:val="both"/>
        <w:rPr>
          <w:bCs/>
          <w:szCs w:val="28"/>
        </w:rPr>
      </w:pPr>
      <w:r>
        <w:rPr>
          <w:bCs/>
          <w:szCs w:val="28"/>
        </w:rPr>
        <w:t>В 2023 и 2024 годах папа вместе с детьми в детском саду участвовал в конкурсе «Супер папа», в 2024 году награжден Дипломом «Лучший папа», в 2025 году получил диплом «Самому лучшему папе».</w:t>
      </w:r>
    </w:p>
    <w:p>
      <w:pPr>
        <w:pStyle w:val="Normal"/>
        <w:ind w:firstLine="709"/>
        <w:jc w:val="both"/>
        <w:rPr>
          <w:bCs/>
          <w:szCs w:val="28"/>
        </w:rPr>
      </w:pPr>
      <w:r>
        <w:rPr>
          <w:bCs/>
          <w:szCs w:val="28"/>
        </w:rPr>
        <w:t>В 2024 году приняли участие в муниципальных конкурсах творческих работ «Пасха – весна души 2024года», «Рождественская сказка».</w:t>
      </w:r>
    </w:p>
    <w:p>
      <w:pPr>
        <w:pStyle w:val="Normal"/>
        <w:ind w:firstLine="709"/>
        <w:jc w:val="both"/>
        <w:rPr>
          <w:bCs/>
          <w:szCs w:val="28"/>
        </w:rPr>
      </w:pPr>
      <w:r>
        <w:rPr>
          <w:bCs/>
          <w:szCs w:val="28"/>
        </w:rPr>
        <w:t>В 2025 году приняли участие в семейной интерактивной игре «Салют пионерия».</w:t>
      </w:r>
    </w:p>
    <w:p>
      <w:pPr>
        <w:pStyle w:val="Normal"/>
        <w:ind w:firstLine="709"/>
        <w:jc w:val="both"/>
        <w:rPr>
          <w:bCs/>
          <w:szCs w:val="28"/>
        </w:rPr>
      </w:pPr>
      <w:r>
        <w:rPr>
          <w:bCs/>
          <w:szCs w:val="28"/>
        </w:rPr>
        <w:t>20.03.2025 году семья принимала участие в спортивном мероприятии по футболу «Битва поколений» в рамках школьных мероприятий «День родительской любви».</w:t>
      </w:r>
    </w:p>
    <w:p>
      <w:pPr>
        <w:pStyle w:val="Normal"/>
        <w:ind w:firstLine="709"/>
        <w:jc w:val="both"/>
        <w:rPr>
          <w:bCs/>
          <w:szCs w:val="28"/>
        </w:rPr>
      </w:pPr>
      <w:r>
        <w:rPr>
          <w:bCs/>
          <w:szCs w:val="28"/>
        </w:rPr>
        <w:t>30.05.2025 год Победители (1 место) краевого конкурса видеороликов «Ме радейта ассим кыв»/ «Я люблю свой язык».</w:t>
      </w:r>
    </w:p>
    <w:p>
      <w:pPr>
        <w:pStyle w:val="Normal"/>
        <w:ind w:firstLine="709"/>
        <w:jc w:val="both"/>
        <w:rPr>
          <w:bCs/>
          <w:szCs w:val="28"/>
        </w:rPr>
      </w:pPr>
      <w:r>
        <w:rPr>
          <w:bCs/>
          <w:szCs w:val="28"/>
        </w:rPr>
        <w:t>5.07.2025 год Победители (1 место) отборочного этапа Краевого конкурса «Лучшая многодетная семья 2025 года».</w:t>
      </w:r>
    </w:p>
    <w:p>
      <w:pPr>
        <w:pStyle w:val="Normal"/>
        <w:ind w:firstLine="709"/>
        <w:jc w:val="both"/>
        <w:rPr>
          <w:bCs/>
          <w:szCs w:val="28"/>
        </w:rPr>
      </w:pPr>
      <w:r>
        <w:rPr>
          <w:bCs/>
          <w:szCs w:val="28"/>
        </w:rPr>
        <w:t>Июль 2025 года получили Сертификат за участие в Региональном этапе Всероссийского конкурса «Семья года».</w:t>
      </w:r>
    </w:p>
    <w:p>
      <w:pPr>
        <w:pStyle w:val="Normal"/>
        <w:ind w:firstLine="709"/>
        <w:jc w:val="both"/>
        <w:rPr>
          <w:bCs/>
          <w:szCs w:val="28"/>
        </w:rPr>
      </w:pPr>
      <w:r>
        <w:rPr>
          <w:bCs/>
          <w:szCs w:val="28"/>
        </w:rPr>
        <w:t>3.12.2025 года Диплом участника краевого конкурса «Лучшая многодетная семья года».</w:t>
      </w:r>
    </w:p>
    <w:p>
      <w:pPr>
        <w:pStyle w:val="Normal"/>
        <w:ind w:firstLine="709"/>
        <w:jc w:val="both"/>
        <w:rPr>
          <w:bCs/>
          <w:szCs w:val="28"/>
        </w:rPr>
      </w:pPr>
      <w:r>
        <w:rPr>
          <w:bCs/>
          <w:szCs w:val="28"/>
        </w:rPr>
        <w:t>В ноябре 2025 году семья награждена Благодарностью на муниципальной родительской конференции «Вместе – мы сила!».</w:t>
      </w:r>
    </w:p>
    <w:p>
      <w:pPr>
        <w:pStyle w:val="Normal"/>
        <w:ind w:firstLine="709"/>
        <w:jc w:val="both"/>
        <w:rPr>
          <w:bCs/>
          <w:szCs w:val="28"/>
        </w:rPr>
      </w:pPr>
      <w:r>
        <w:rPr>
          <w:bCs/>
          <w:szCs w:val="28"/>
        </w:rPr>
        <w:t>03.12.2025 год имеются две справки-подтверждения о том, что семья Баяндиных приняла участие в краевой родительской конференции «Этнокультурный код семьи» с выступлением «Семья-первый носитель родной культуры» и с представлением стендового доклада «Мийӧ радейтам ассиным культура».</w:t>
      </w:r>
    </w:p>
    <w:p>
      <w:pPr>
        <w:pStyle w:val="Normal"/>
        <w:ind w:firstLine="709"/>
        <w:jc w:val="both"/>
        <w:rPr>
          <w:bCs/>
          <w:szCs w:val="28"/>
        </w:rPr>
      </w:pPr>
      <w:r>
        <w:rPr>
          <w:bCs/>
          <w:szCs w:val="28"/>
        </w:rPr>
        <w:t>2026 год – Сертификат участника конкурса поздравительных открыток ко Дню коми-пермяцкого языка.</w:t>
      </w:r>
    </w:p>
    <w:p>
      <w:pPr>
        <w:pStyle w:val="Normal"/>
        <w:widowControl w:val="false"/>
        <w:ind w:firstLine="709"/>
        <w:jc w:val="both"/>
        <w:rPr>
          <w:szCs w:val="28"/>
        </w:rPr>
      </w:pPr>
      <w:r>
        <w:rPr>
          <w:bCs/>
          <w:szCs w:val="28"/>
        </w:rPr>
        <w:t xml:space="preserve">2026 год – участники </w:t>
      </w:r>
      <w:r>
        <w:rPr>
          <w:szCs w:val="28"/>
        </w:rPr>
        <w:t>Акции «Семь добрых слов» Всероссийского проекта «Многодетная Россия».</w:t>
      </w:r>
    </w:p>
    <w:p>
      <w:pPr>
        <w:pStyle w:val="Normal"/>
        <w:ind w:firstLine="709"/>
        <w:jc w:val="both"/>
        <w:rPr>
          <w:bCs/>
          <w:szCs w:val="28"/>
        </w:rPr>
      </w:pPr>
      <w:r>
        <w:rPr>
          <w:bCs/>
          <w:szCs w:val="28"/>
        </w:rPr>
        <w:t>Январь 2026 года Диплом победителя муниципальной Акции «Новогодний этно-стиль».</w:t>
      </w:r>
    </w:p>
    <w:p>
      <w:pPr>
        <w:pStyle w:val="Normal"/>
        <w:ind w:firstLine="709"/>
        <w:jc w:val="both"/>
        <w:rPr>
          <w:bCs/>
          <w:szCs w:val="28"/>
        </w:rPr>
      </w:pPr>
      <w:r>
        <w:rPr>
          <w:bCs/>
          <w:szCs w:val="28"/>
        </w:rPr>
        <w:t>2026 год – сертификат участника Акции «Семейное кредо нашей семьи».</w:t>
      </w:r>
    </w:p>
    <w:p>
      <w:pPr>
        <w:pStyle w:val="Normal"/>
        <w:ind w:firstLine="709"/>
        <w:jc w:val="both"/>
        <w:rPr>
          <w:bCs/>
          <w:szCs w:val="28"/>
        </w:rPr>
      </w:pPr>
      <w:r>
        <w:rPr>
          <w:bCs/>
          <w:szCs w:val="28"/>
        </w:rPr>
        <w:t>2026 год получили Сертификат за участие в Региональном этапе Всероссийского конкурса «Семья года».</w:t>
      </w:r>
    </w:p>
    <w:p>
      <w:pPr>
        <w:pStyle w:val="Normal"/>
        <w:ind w:firstLine="709"/>
        <w:jc w:val="both"/>
        <w:rPr>
          <w:bCs/>
          <w:szCs w:val="28"/>
        </w:rPr>
      </w:pPr>
      <w:r>
        <w:rPr>
          <w:bCs/>
          <w:szCs w:val="28"/>
        </w:rPr>
        <w:t>2026 год участники Семейного праздника «Семья-первый носитель культуры».</w:t>
      </w:r>
    </w:p>
    <w:p>
      <w:pPr>
        <w:pStyle w:val="Normal"/>
        <w:ind w:firstLine="709"/>
        <w:jc w:val="both"/>
        <w:rPr>
          <w:bCs/>
          <w:szCs w:val="28"/>
        </w:rPr>
      </w:pPr>
      <w:r>
        <w:rPr>
          <w:bCs/>
          <w:szCs w:val="28"/>
        </w:rPr>
        <w:t>2026 год участники муниципального этапа Всероссийской игры Семейной зарницы.</w:t>
      </w:r>
    </w:p>
    <w:p>
      <w:pPr>
        <w:pStyle w:val="Normal"/>
        <w:ind w:firstLine="709"/>
        <w:jc w:val="both"/>
        <w:rPr>
          <w:rFonts w:cs="Times New Roman"/>
          <w:szCs w:val="28"/>
          <w:shd w:fill="FFFFFF" w:val="clear"/>
        </w:rPr>
      </w:pPr>
      <w:r>
        <w:rPr>
          <w:bCs/>
          <w:szCs w:val="28"/>
        </w:rPr>
        <w:t xml:space="preserve">2026 год участники </w:t>
      </w:r>
      <w:r>
        <w:rPr>
          <w:rFonts w:cs="Times New Roman"/>
          <w:szCs w:val="28"/>
          <w:shd w:fill="FFFFFF" w:val="clear"/>
        </w:rPr>
        <w:t>муниципального этапа III Всероссийского семейного фестиваля сбережений и инвестиций.</w:t>
      </w:r>
    </w:p>
    <w:p>
      <w:pPr>
        <w:pStyle w:val="Normal"/>
        <w:ind w:firstLine="709"/>
        <w:jc w:val="both"/>
        <w:rPr>
          <w:rFonts w:cs="Times New Roman"/>
          <w:szCs w:val="28"/>
          <w:shd w:fill="FFFFFF" w:val="clear"/>
        </w:rPr>
      </w:pPr>
      <w:r>
        <w:rPr>
          <w:rFonts w:cs="Times New Roman"/>
          <w:szCs w:val="28"/>
          <w:shd w:fill="FFFFFF" w:val="clear"/>
        </w:rPr>
        <w:t xml:space="preserve">2026 год участники Всероссийского семейный форум «Родные – Любимые» г. Саранск, республика Мордовия </w:t>
      </w:r>
    </w:p>
    <w:p>
      <w:pPr>
        <w:pStyle w:val="Normal"/>
        <w:ind w:firstLine="709"/>
        <w:jc w:val="both"/>
        <w:rPr>
          <w:bCs/>
          <w:szCs w:val="28"/>
        </w:rPr>
      </w:pPr>
      <w:r>
        <w:rPr>
          <w:bCs/>
          <w:szCs w:val="28"/>
        </w:rPr>
        <w:t xml:space="preserve">Семьей участвуем во Всероссийских, краевых, муниципальных акциях «Движения Первых», «Родных Любимых» такие как «Завтрак для мамы» (фото приготовленного детьми блюда для мамы); «Фестиваль семейного творчества» показали, что участвовать в семейных конкурсах – это классно; «Семейные рецепты первых», рассказывали, как приготовить самые вкусные коми-пермяцкие пистишные пирожки; «Мы Россия» поделились своей коми-пермяцкой культурой. </w:t>
      </w:r>
    </w:p>
    <w:p>
      <w:pPr>
        <w:pStyle w:val="Normal"/>
        <w:ind w:firstLine="709"/>
        <w:jc w:val="both"/>
        <w:rPr>
          <w:bCs/>
          <w:szCs w:val="28"/>
        </w:rPr>
      </w:pPr>
      <w:r>
        <w:rPr>
          <w:bCs/>
          <w:szCs w:val="28"/>
        </w:rPr>
        <w:t>За активное участие в жизни класса, детского сада, учреждения дополнительного образования, детских лагерей ежегодно родители награждаются Благодарностями и Благодарственными письмами.</w:t>
      </w:r>
    </w:p>
    <w:p>
      <w:pPr>
        <w:pStyle w:val="Normal"/>
        <w:ind w:firstLine="709"/>
        <w:jc w:val="both"/>
        <w:rPr>
          <w:b/>
          <w:szCs w:val="28"/>
        </w:rPr>
      </w:pPr>
      <w:r>
        <w:rPr>
          <w:szCs w:val="28"/>
        </w:rPr>
        <w:t>Семья Баяндиных живут в сельской местности, в двухэтажном доме, имеют большой приусадебный участок, где для каждого члена семьи найдется свое дело. У каждого свои домашние обязанности. Большую часть свободного времени семья проводит вместе: ходят в походы, на рыбалку, посещают спортивные и культурные мероприятия, сами принимают в них участие. Внутри семьи царит атмосфера взаимопонимания, поддержки и уважения. Родители являются примером для своих детей, воспитывают их в любви, заботе. Семья Баяндиных пользуется уважением соседей, характеризуется как дружная, сплоченная, заботливая.</w:t>
      </w:r>
    </w:p>
    <w:p>
      <w:pPr>
        <w:pStyle w:val="Normal"/>
        <w:ind w:firstLine="709"/>
        <w:jc w:val="both"/>
        <w:rPr>
          <w:bCs/>
          <w:szCs w:val="28"/>
        </w:rPr>
      </w:pPr>
      <w:r>
        <w:rPr>
          <w:bCs/>
          <w:szCs w:val="28"/>
        </w:rPr>
        <w:t>Общее увлечение – это семейные путешествия, ведь совместно проведенное время не в домашней обстановке больше сплачивает, сближает семью; нестандартная обстановка учит приходить на помощь; выездная ситуация дает в другом образе видеть друг друга; посещение нового места – это всегда новые знания, открытия, исторические моменты, а позитивные яркие эмоции – остаются с нами на всю жизнь!</w:t>
      </w:r>
    </w:p>
    <w:p>
      <w:pPr>
        <w:pStyle w:val="Normal"/>
        <w:ind w:firstLine="709"/>
        <w:jc w:val="both"/>
        <w:rPr>
          <w:szCs w:val="28"/>
        </w:rPr>
      </w:pPr>
      <w:r>
        <w:rPr>
          <w:szCs w:val="28"/>
        </w:rPr>
        <w:t xml:space="preserve">Семья Баяндиных обычная скромная коми-пермяцкая семья. Они с трепетом, уважением относятся к своим традициям, корням, коми-пермяцкому языку. Владимир Алексеевич не изучал коми-пермяцкий язык, но знает и говорит, Елена Ивановна – изучала, знает, говорит. Они считают, что очень грустно, кто стесняется своего родного языка, ведь очень многие коми-пермяки говорят на русском или другом языках. В образовательных учреждениях нашего Коми-Пермяцкого округа, в частности Юсьвинского округа, перестают изучать родной коми-пермяцкий язык – это, наверно, неправильно. Владимир Алексеевич и Елена Ивановна делают все, чтоб их дети не забыли коми-пермяцкую речь.  Их старшие дети свободно говорят на родном языке, средний, понимает, учит, немного говорит, младшим так же прививают разговорную коми-пермяцкую речь. И главная традиция и цель в их семье – это передавать из поколения в поколение язык, обычаи, историю, культуру коми-пермяков. Семья участвует в мероприятиях коми-пермяцкой направленности, в конкурсах, посещают мероприятия по изучению, сохранению, передаче родной коми-пермяцкой речи. На сегодняшний день в их семье есть чемодан с их памятными вещами их дедов, родителей, которые они сохраняют для своих детей и внуков. Со слов Елены Ивановны: «Главной вещью в чемодане являются, лапти, которые нам достались от нашего деда. Они долго висели уже давно в нежилом деревенском доме, сейчас они у нас. Наш дед Григорий умел плести корзины, лапти, туеса… Конечно, на сегодняшний день – это не востребованно, но сувенирные лапоточки и вещи из бересты от него научилась делать его дочь, моя тетя Надя, которая сейчас нам передает свои умения и навыки, она работает в Доме культуры, проводит различные мастер-классы по декоративно-прикладному творчеству, мы приходим с детьми, учимся от нее. А мой папа, смотрел на своего отца, деда Григория, тоже учился плести корзинки, ремонтировал обувь, но лапти уже не нужны были, он работал шилом. Сейчас, к сожалению, моего папы уже нет, но его шило передалось мне, я тоже умею ремонтировать обувь, иногда пользуюсь, показываю мальчикам, как им работать». </w:t>
      </w:r>
    </w:p>
    <w:p>
      <w:pPr>
        <w:pStyle w:val="Normal"/>
        <w:ind w:firstLine="709"/>
        <w:jc w:val="both"/>
        <w:rPr>
          <w:szCs w:val="28"/>
        </w:rPr>
      </w:pPr>
      <w:r>
        <w:rPr>
          <w:szCs w:val="28"/>
        </w:rPr>
        <w:t xml:space="preserve">Всей семьей с 2015 года работают над родословной книгой, собирают, пополняют информацию про своих родственников. </w:t>
      </w:r>
    </w:p>
    <w:p>
      <w:pPr>
        <w:pStyle w:val="Normal"/>
        <w:ind w:firstLine="709"/>
        <w:jc w:val="both"/>
        <w:rPr>
          <w:b/>
          <w:szCs w:val="28"/>
        </w:rPr>
      </w:pPr>
      <w:r>
        <w:rPr>
          <w:szCs w:val="28"/>
        </w:rPr>
        <w:t>Елена Ивановна, работая в должности методиста в дополнительном образовании, организует, проводит мероприятия, акции, конкурсы коми-пермяцкой направленности как для детей, так и для педагогов округа, является руководителем районного методического объединения учителей коми-пермяцкого языка и литературы.</w:t>
      </w:r>
    </w:p>
    <w:p>
      <w:pPr>
        <w:pStyle w:val="Normal"/>
        <w:ind w:firstLine="709"/>
        <w:jc w:val="both"/>
        <w:rPr>
          <w:b/>
          <w:szCs w:val="28"/>
        </w:rPr>
      </w:pPr>
      <w:r>
        <w:rPr>
          <w:b w:val="false"/>
          <w:bCs w:val="false"/>
          <w:color w:val="000000"/>
          <w:sz w:val="28"/>
          <w:szCs w:val="28"/>
          <w:lang w:eastAsia="zxx" w:bidi="zxx"/>
        </w:rPr>
        <w:t xml:space="preserve">Депутаты Думы Юсьвинского муниципального округа Пермского края ходатайствуют о награждении Почетной грамотой Думы Юсьвинского муниципального округа Пермского края семью Баяндиных </w:t>
      </w:r>
      <w:r>
        <w:rPr>
          <w:b w:val="false"/>
          <w:bCs w:val="false"/>
          <w:color w:val="000000"/>
          <w:sz w:val="26"/>
          <w:szCs w:val="26"/>
          <w:lang w:eastAsia="zxx" w:bidi="zxx"/>
        </w:rPr>
        <w:t>Владимира Алексеевича и Елены Ивановны</w:t>
      </w:r>
      <w:r>
        <w:rPr>
          <w:b w:val="false"/>
          <w:bCs w:val="false"/>
          <w:color w:val="000000"/>
          <w:sz w:val="28"/>
          <w:szCs w:val="28"/>
          <w:lang w:eastAsia="zxx" w:bidi="zxx"/>
        </w:rPr>
        <w:t xml:space="preserve"> за </w:t>
      </w:r>
      <w:r>
        <w:rPr>
          <w:color w:val="000000"/>
          <w:sz w:val="28"/>
          <w:szCs w:val="28"/>
          <w:lang w:eastAsia="zxx" w:bidi="zxx"/>
        </w:rPr>
        <w:t xml:space="preserve">достойное воспитание детей, укрепление института семьи и </w:t>
      </w:r>
      <w:r>
        <w:rPr>
          <w:color w:val="000000"/>
          <w:sz w:val="28"/>
          <w:szCs w:val="28"/>
          <w:lang w:eastAsia="zxx" w:bidi="zxx"/>
        </w:rPr>
        <w:t xml:space="preserve">популяризацию коми-пермяцких </w:t>
      </w:r>
      <w:r>
        <w:rPr>
          <w:color w:val="000000"/>
          <w:sz w:val="28"/>
          <w:szCs w:val="28"/>
          <w:lang w:eastAsia="zxx" w:bidi="zxx"/>
        </w:rPr>
        <w:t>традиций, за работу с молодёжью и активное участие в общественной жизни Юсьвинского муниципального округа Пермского края.</w:t>
      </w:r>
    </w:p>
    <w:p>
      <w:pPr>
        <w:pStyle w:val="Normal"/>
        <w:ind w:firstLine="283"/>
        <w:jc w:val="both"/>
        <w:rPr>
          <w:sz w:val="26"/>
          <w:szCs w:val="26"/>
        </w:rPr>
      </w:pPr>
      <w:r>
        <w:rPr>
          <w:sz w:val="26"/>
          <w:szCs w:val="26"/>
        </w:rPr>
      </w:r>
    </w:p>
    <w:p>
      <w:pPr>
        <w:pStyle w:val="Normal"/>
        <w:jc w:val="both"/>
        <w:rPr>
          <w:rFonts w:ascii="Arial" w:hAnsi="Arial"/>
          <w:sz w:val="20"/>
        </w:rPr>
      </w:pPr>
      <w:r>
        <w:rPr>
          <w:rFonts w:ascii="Arial" w:hAnsi="Arial"/>
          <w:sz w:val="20"/>
        </w:rPr>
      </w:r>
    </w:p>
    <w:sectPr>
      <w:headerReference w:type="default" r:id="rId2"/>
      <w:headerReference w:type="first" r:id="rId3"/>
      <w:footerReference w:type="default" r:id="rId4"/>
      <w:footerReference w:type="first" r:id="rId5"/>
      <w:type w:val="nextPage"/>
      <w:pgSz w:w="11906" w:h="16838"/>
      <w:pgMar w:left="1134" w:right="1134" w:gutter="0" w:header="340" w:top="1134" w:footer="0" w:bottom="57"/>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Tempora LGC Uni">
    <w:charset w:val="01" w:characterSet="utf-8"/>
    <w:family w:val="roman"/>
    <w:pitch w:val="variable"/>
  </w:font>
  <w:font w:name="Times New Roman">
    <w:charset w:val="01" w:characterSet="utf-8"/>
    <w:family w:val="roman"/>
    <w:pitch w:val="variable"/>
  </w:font>
  <w:font w:name="XO Thames">
    <w:charset w:val="01" w:characterSet="utf-8"/>
    <w:family w:val="roman"/>
    <w:pitch w:val="variable"/>
  </w:font>
  <w:font w:name="Tahoma">
    <w:charset w:val="01" w:characterSet="utf-8"/>
    <w:family w:val="roman"/>
    <w:pitch w:val="variable"/>
  </w:font>
  <w:font w:name="Open Sans">
    <w:altName w:val="Arial"/>
    <w:charset w:val="01" w:characterSet="utf-8"/>
    <w:family w:val="roman"/>
    <w:pitch w:val="variable"/>
  </w:font>
  <w:font w:name="Arial">
    <w:charset w:val="01" w:characterSet="utf-8"/>
    <w:family w:val="roman"/>
    <w:pitch w:val="variable"/>
  </w:font>
  <w:font w:name="Open Sans">
    <w:charset w:val="01" w:characterSet="utf-8"/>
    <w:family w:val="roman"/>
    <w:pitch w:val="variable"/>
  </w:font>
  <w:font w:name="Calibri">
    <w:charset w:val="01" w:characterSet="utf-8"/>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14"/>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14"/>
      <w:jc w:val="cent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114"/>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0" w:hanging="0"/>
      </w:pPr>
      <w:rPr/>
    </w:lvl>
    <w:lvl w:ilvl="1">
      <w:start w:val="1"/>
      <w:numFmt w:val="decimal"/>
      <w:lvlText w:val="%2"/>
      <w:lvlJc w:val="start"/>
      <w:pPr>
        <w:tabs>
          <w:tab w:val="num" w:pos="0"/>
        </w:tabs>
        <w:ind w:start="0" w:hanging="0"/>
      </w:pPr>
      <w:rPr/>
    </w:lvl>
    <w:lvl w:ilvl="2">
      <w:start w:val="1"/>
      <w:pStyle w:val="Heading3"/>
      <w:numFmt w:val="decimal"/>
      <w:lvlText w:val="%3"/>
      <w:lvlJc w:val="start"/>
      <w:pPr>
        <w:tabs>
          <w:tab w:val="num" w:pos="0"/>
        </w:tabs>
        <w:ind w:start="0" w:hanging="0"/>
      </w:pPr>
      <w:rPr/>
    </w:lvl>
    <w:lvl w:ilvl="3">
      <w:start w:val="1"/>
      <w:numFmt w:val="decimal"/>
      <w:lvlText w:val="%4"/>
      <w:lvlJc w:val="start"/>
      <w:pPr>
        <w:tabs>
          <w:tab w:val="num" w:pos="0"/>
        </w:tabs>
        <w:ind w:start="0" w:hanging="0"/>
      </w:pPr>
      <w:rPr/>
    </w:lvl>
    <w:lvl w:ilvl="4">
      <w:start w:val="1"/>
      <w:numFmt w:val="decimal"/>
      <w:lvlText w:val="%5"/>
      <w:lvlJc w:val="start"/>
      <w:pPr>
        <w:tabs>
          <w:tab w:val="num" w:pos="0"/>
        </w:tabs>
        <w:ind w:start="0" w:hanging="0"/>
      </w:pPr>
      <w:rPr/>
    </w:lvl>
    <w:lvl w:ilvl="5">
      <w:start w:val="1"/>
      <w:numFmt w:val="decimal"/>
      <w:lvlText w:val="%6"/>
      <w:lvlJc w:val="start"/>
      <w:pPr>
        <w:tabs>
          <w:tab w:val="num" w:pos="0"/>
        </w:tabs>
        <w:ind w:start="0" w:hanging="0"/>
      </w:pPr>
      <w:rPr/>
    </w:lvl>
    <w:lvl w:ilvl="6">
      <w:start w:val="1"/>
      <w:numFmt w:val="decimal"/>
      <w:lvlText w:val="%7"/>
      <w:lvlJc w:val="start"/>
      <w:pPr>
        <w:tabs>
          <w:tab w:val="num" w:pos="0"/>
        </w:tabs>
        <w:ind w:start="0" w:hanging="0"/>
      </w:pPr>
      <w:rPr/>
    </w:lvl>
    <w:lvl w:ilvl="7">
      <w:start w:val="1"/>
      <w:numFmt w:val="decimal"/>
      <w:lvlText w:val="%8"/>
      <w:lvlJc w:val="start"/>
      <w:pPr>
        <w:tabs>
          <w:tab w:val="num" w:pos="0"/>
        </w:tabs>
        <w:ind w:start="0" w:hanging="0"/>
      </w:pPr>
      <w:rPr/>
    </w:lvl>
    <w:lvl w:ilvl="8">
      <w:start w:val="1"/>
      <w:numFmt w:val="decimal"/>
      <w:lvlText w:val="%9"/>
      <w:lvlJc w:val="start"/>
      <w:pPr>
        <w:tabs>
          <w:tab w:val="num" w:pos="0"/>
        </w:tabs>
        <w:ind w:start="0" w:hanging="0"/>
      </w:pPr>
      <w:rPr/>
    </w:lvl>
  </w:abstractNum>
  <w:num w:numId="1">
    <w:abstractNumId w:val="1"/>
  </w:num>
</w:numbering>
</file>

<file path=word/settings.xml><?xml version="1.0" encoding="utf-8"?>
<w:settings xmlns:w="http://schemas.openxmlformats.org/wordprocessingml/2006/main">
  <w:zoom w:percent="120"/>
  <w:defaultTabStop w:val="708"/>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Lohit Devanagari"/>
        <w:color w:val="000000"/>
        <w:sz w:val="24"/>
        <w:lang w:val="ru-RU"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pPr>
    <w:rPr>
      <w:rFonts w:ascii="Times New Roman" w:hAnsi="Times New Roman" w:eastAsia="Tahoma" w:cs="Lohit Devanagari"/>
      <w:color w:val="000000"/>
      <w:kern w:val="0"/>
      <w:sz w:val="28"/>
      <w:szCs w:val="20"/>
      <w:lang w:val="ru-RU" w:eastAsia="zh-CN" w:bidi="hi-IN"/>
    </w:rPr>
  </w:style>
  <w:style w:type="paragraph" w:styleId="Heading1">
    <w:name w:val="Heading 1"/>
    <w:next w:val="Normal"/>
    <w:uiPriority w:val="9"/>
    <w:qFormat/>
    <w:pPr>
      <w:widowControl/>
      <w:suppressAutoHyphens w:val="true"/>
      <w:bidi w:val="0"/>
      <w:spacing w:before="120" w:after="120"/>
      <w:jc w:val="both"/>
      <w:outlineLvl w:val="0"/>
    </w:pPr>
    <w:rPr>
      <w:rFonts w:ascii="XO Thames" w:hAnsi="XO Thames" w:eastAsia="Tahoma" w:cs="Lohit Devanagari"/>
      <w:b/>
      <w:color w:val="000000"/>
      <w:kern w:val="0"/>
      <w:sz w:val="32"/>
      <w:szCs w:val="20"/>
      <w:lang w:val="ru-RU" w:eastAsia="zh-CN" w:bidi="hi-IN"/>
    </w:rPr>
  </w:style>
  <w:style w:type="paragraph" w:styleId="Heading2">
    <w:name w:val="Heading 2"/>
    <w:next w:val="Normal"/>
    <w:uiPriority w:val="9"/>
    <w:qFormat/>
    <w:pPr>
      <w:widowControl/>
      <w:suppressAutoHyphens w:val="true"/>
      <w:bidi w:val="0"/>
      <w:spacing w:before="120" w:after="120"/>
      <w:jc w:val="both"/>
      <w:outlineLvl w:val="1"/>
    </w:pPr>
    <w:rPr>
      <w:rFonts w:ascii="XO Thames" w:hAnsi="XO Thames" w:eastAsia="Tahoma" w:cs="Lohit Devanagari"/>
      <w:b/>
      <w:color w:val="000000"/>
      <w:kern w:val="0"/>
      <w:sz w:val="28"/>
      <w:szCs w:val="20"/>
      <w:lang w:val="ru-RU" w:eastAsia="zh-CN" w:bidi="hi-IN"/>
    </w:rPr>
  </w:style>
  <w:style w:type="paragraph" w:styleId="Heading3">
    <w:name w:val="Heading 3"/>
    <w:basedOn w:val="Normal"/>
    <w:next w:val="BodyText"/>
    <w:uiPriority w:val="9"/>
    <w:qFormat/>
    <w:pPr>
      <w:numPr>
        <w:ilvl w:val="2"/>
        <w:numId w:val="1"/>
      </w:numPr>
      <w:spacing w:before="280" w:after="280"/>
      <w:outlineLvl w:val="2"/>
    </w:pPr>
    <w:rPr>
      <w:b/>
      <w:sz w:val="27"/>
    </w:rPr>
  </w:style>
  <w:style w:type="paragraph" w:styleId="Heading4">
    <w:name w:val="Heading 4"/>
    <w:next w:val="Normal"/>
    <w:uiPriority w:val="9"/>
    <w:qFormat/>
    <w:pPr>
      <w:widowControl/>
      <w:suppressAutoHyphens w:val="true"/>
      <w:bidi w:val="0"/>
      <w:spacing w:before="120" w:after="120"/>
      <w:jc w:val="both"/>
      <w:outlineLvl w:val="3"/>
    </w:pPr>
    <w:rPr>
      <w:rFonts w:ascii="XO Thames" w:hAnsi="XO Thames" w:eastAsia="Tahoma" w:cs="Lohit Devanagari"/>
      <w:b/>
      <w:color w:val="000000"/>
      <w:kern w:val="0"/>
      <w:sz w:val="24"/>
      <w:szCs w:val="20"/>
      <w:lang w:val="ru-RU" w:eastAsia="zh-CN" w:bidi="hi-IN"/>
    </w:rPr>
  </w:style>
  <w:style w:type="paragraph" w:styleId="Heading5">
    <w:name w:val="Heading 5"/>
    <w:next w:val="Normal"/>
    <w:uiPriority w:val="9"/>
    <w:qFormat/>
    <w:pPr>
      <w:widowControl/>
      <w:suppressAutoHyphens w:val="true"/>
      <w:bidi w:val="0"/>
      <w:spacing w:before="120" w:after="120"/>
      <w:jc w:val="both"/>
      <w:outlineLvl w:val="4"/>
    </w:pPr>
    <w:rPr>
      <w:rFonts w:ascii="XO Thames" w:hAnsi="XO Thames" w:eastAsia="Tahoma" w:cs="Lohit Devanagari"/>
      <w:b/>
      <w:color w:val="000000"/>
      <w:kern w:val="0"/>
      <w:sz w:val="22"/>
      <w:szCs w:val="20"/>
      <w:lang w:val="ru-RU" w:eastAsia="zh-CN" w:bidi="hi-IN"/>
    </w:rPr>
  </w:style>
  <w:style w:type="character" w:styleId="DefaultParagraphFont" w:default="1">
    <w:name w:val="Default Paragraph Font"/>
    <w:uiPriority w:val="1"/>
    <w:semiHidden/>
    <w:unhideWhenUsed/>
    <w:qFormat/>
    <w:rPr/>
  </w:style>
  <w:style w:type="character" w:styleId="Contents2" w:customStyle="1">
    <w:name w:val="Contents 2"/>
    <w:qFormat/>
    <w:rPr>
      <w:rFonts w:ascii="XO Thames" w:hAnsi="XO Thames"/>
      <w:sz w:val="28"/>
    </w:rPr>
  </w:style>
  <w:style w:type="character" w:styleId="1" w:customStyle="1">
    <w:name w:val="Указатель1"/>
    <w:link w:val="1110"/>
    <w:qFormat/>
    <w:rPr/>
  </w:style>
  <w:style w:type="character" w:styleId="Caption111111111" w:customStyle="1">
    <w:name w:val="Caption111111111"/>
    <w:link w:val="Caption1111111111"/>
    <w:qFormat/>
    <w:rPr>
      <w:i/>
      <w:sz w:val="24"/>
    </w:rPr>
  </w:style>
  <w:style w:type="character" w:styleId="Contents4" w:customStyle="1">
    <w:name w:val="Contents 4"/>
    <w:qFormat/>
    <w:rPr>
      <w:rFonts w:ascii="XO Thames" w:hAnsi="XO Thames"/>
      <w:sz w:val="28"/>
    </w:rPr>
  </w:style>
  <w:style w:type="character" w:styleId="Style9" w:customStyle="1">
    <w:name w:val="Содержимое врезки"/>
    <w:link w:val="15"/>
    <w:qFormat/>
    <w:rPr/>
  </w:style>
  <w:style w:type="character" w:styleId="Contents6" w:customStyle="1">
    <w:name w:val="Contents 6"/>
    <w:qFormat/>
    <w:rPr>
      <w:rFonts w:ascii="XO Thames" w:hAnsi="XO Thames"/>
      <w:sz w:val="28"/>
    </w:rPr>
  </w:style>
  <w:style w:type="character" w:styleId="Contents7" w:customStyle="1">
    <w:name w:val="Contents 7"/>
    <w:qFormat/>
    <w:rPr>
      <w:rFonts w:ascii="XO Thames" w:hAnsi="XO Thames"/>
      <w:sz w:val="28"/>
    </w:rPr>
  </w:style>
  <w:style w:type="character" w:styleId="Endnote" w:customStyle="1">
    <w:name w:val="Endnote"/>
    <w:link w:val="Endnote1"/>
    <w:qFormat/>
    <w:rPr>
      <w:rFonts w:ascii="XO Thames" w:hAnsi="XO Thames"/>
      <w:sz w:val="22"/>
    </w:rPr>
  </w:style>
  <w:style w:type="character" w:styleId="Heading31" w:customStyle="1">
    <w:name w:val="Heading 31"/>
    <w:qFormat/>
    <w:rPr>
      <w:b/>
      <w:sz w:val="27"/>
    </w:rPr>
  </w:style>
  <w:style w:type="character" w:styleId="Pagenumber">
    <w:name w:val="page number"/>
    <w:qFormat/>
    <w:rPr/>
  </w:style>
  <w:style w:type="character" w:styleId="Style10" w:customStyle="1">
    <w:name w:val="Содержимое таблицы"/>
    <w:link w:val="16"/>
    <w:qFormat/>
    <w:rPr/>
  </w:style>
  <w:style w:type="character" w:styleId="11" w:customStyle="1">
    <w:name w:val="Текст выноски1"/>
    <w:link w:val="112"/>
    <w:qFormat/>
    <w:rPr>
      <w:rFonts w:ascii="Tahoma" w:hAnsi="Tahoma"/>
      <w:sz w:val="16"/>
    </w:rPr>
  </w:style>
  <w:style w:type="character" w:styleId="Style11" w:customStyle="1">
    <w:name w:val="Исполнитель"/>
    <w:basedOn w:val="Textbody"/>
    <w:link w:val="17"/>
    <w:qFormat/>
    <w:rPr>
      <w:sz w:val="20"/>
    </w:rPr>
  </w:style>
  <w:style w:type="character" w:styleId="Caption1111111" w:customStyle="1">
    <w:name w:val="Caption1111111"/>
    <w:link w:val="Caption11111112"/>
    <w:qFormat/>
    <w:rPr>
      <w:i/>
      <w:sz w:val="24"/>
    </w:rPr>
  </w:style>
  <w:style w:type="character" w:styleId="List1" w:customStyle="1">
    <w:name w:val="List1"/>
    <w:basedOn w:val="Textbody"/>
    <w:qFormat/>
    <w:rPr>
      <w:sz w:val="28"/>
    </w:rPr>
  </w:style>
  <w:style w:type="character" w:styleId="Caption11111" w:customStyle="1">
    <w:name w:val="Caption11111"/>
    <w:link w:val="Caption111112"/>
    <w:qFormat/>
    <w:rPr>
      <w:i/>
      <w:sz w:val="24"/>
    </w:rPr>
  </w:style>
  <w:style w:type="character" w:styleId="Contents3" w:customStyle="1">
    <w:name w:val="Contents 3"/>
    <w:qFormat/>
    <w:rPr>
      <w:rFonts w:ascii="XO Thames" w:hAnsi="XO Thames"/>
      <w:sz w:val="28"/>
    </w:rPr>
  </w:style>
  <w:style w:type="character" w:styleId="Style12" w:customStyle="1">
    <w:name w:val="Адресат"/>
    <w:link w:val="18"/>
    <w:qFormat/>
    <w:rPr>
      <w:sz w:val="28"/>
    </w:rPr>
  </w:style>
  <w:style w:type="character" w:styleId="Style13" w:customStyle="1">
    <w:name w:val="Нижний колонтитул Знак"/>
    <w:basedOn w:val="12"/>
    <w:link w:val="19"/>
    <w:qFormat/>
    <w:rPr/>
  </w:style>
  <w:style w:type="character" w:styleId="Style14" w:customStyle="1">
    <w:name w:val="Основной текст Знак"/>
    <w:link w:val="110"/>
    <w:qFormat/>
    <w:rPr>
      <w:sz w:val="28"/>
    </w:rPr>
  </w:style>
  <w:style w:type="character" w:styleId="Style15" w:customStyle="1">
    <w:name w:val="Символ нумерации"/>
    <w:link w:val="113"/>
    <w:qFormat/>
    <w:rPr/>
  </w:style>
  <w:style w:type="character" w:styleId="Footer1" w:customStyle="1">
    <w:name w:val="Footer1"/>
    <w:qFormat/>
    <w:rPr>
      <w:sz w:val="20"/>
    </w:rPr>
  </w:style>
  <w:style w:type="character" w:styleId="Caption11111111" w:customStyle="1">
    <w:name w:val="Caption11111111"/>
    <w:link w:val="Caption111111112"/>
    <w:qFormat/>
    <w:rPr>
      <w:i/>
      <w:sz w:val="24"/>
    </w:rPr>
  </w:style>
  <w:style w:type="character" w:styleId="Heading51" w:customStyle="1">
    <w:name w:val="Heading 51"/>
    <w:qFormat/>
    <w:rPr>
      <w:rFonts w:ascii="XO Thames" w:hAnsi="XO Thames"/>
      <w:b/>
      <w:sz w:val="22"/>
    </w:rPr>
  </w:style>
  <w:style w:type="character" w:styleId="Caption1" w:customStyle="1">
    <w:name w:val="Caption1"/>
    <w:qFormat/>
    <w:rPr>
      <w:rFonts w:ascii="Times New Roman" w:hAnsi="Times New Roman"/>
      <w:i/>
      <w:sz w:val="24"/>
    </w:rPr>
  </w:style>
  <w:style w:type="character" w:styleId="12" w:customStyle="1">
    <w:name w:val="Основной шрифт абзаца1"/>
    <w:link w:val="115"/>
    <w:qFormat/>
    <w:rPr/>
  </w:style>
  <w:style w:type="character" w:styleId="Caption111111" w:customStyle="1">
    <w:name w:val="Caption111111"/>
    <w:link w:val="Caption1111112"/>
    <w:qFormat/>
    <w:rPr>
      <w:i/>
      <w:sz w:val="24"/>
    </w:rPr>
  </w:style>
  <w:style w:type="character" w:styleId="Heading11" w:customStyle="1">
    <w:name w:val="Heading 11"/>
    <w:qFormat/>
    <w:rPr>
      <w:rFonts w:ascii="XO Thames" w:hAnsi="XO Thames"/>
      <w:b/>
      <w:sz w:val="32"/>
    </w:rPr>
  </w:style>
  <w:style w:type="character" w:styleId="Hyperlink">
    <w:name w:val="Hyperlink"/>
    <w:rPr>
      <w:color w:val="000080"/>
      <w:u w:val="single"/>
    </w:rPr>
  </w:style>
  <w:style w:type="character" w:styleId="Footnote" w:customStyle="1">
    <w:name w:val="Footnote"/>
    <w:link w:val="Footnote1"/>
    <w:qFormat/>
    <w:rPr>
      <w:rFonts w:ascii="XO Thames" w:hAnsi="XO Thames"/>
      <w:sz w:val="22"/>
    </w:rPr>
  </w:style>
  <w:style w:type="character" w:styleId="Contents1" w:customStyle="1">
    <w:name w:val="Contents 1"/>
    <w:qFormat/>
    <w:rPr>
      <w:rFonts w:ascii="XO Thames" w:hAnsi="XO Thames"/>
      <w:b/>
      <w:sz w:val="28"/>
    </w:rPr>
  </w:style>
  <w:style w:type="character" w:styleId="HeaderandFooter" w:customStyle="1">
    <w:name w:val="Header and Footer"/>
    <w:qFormat/>
    <w:rPr>
      <w:rFonts w:ascii="XO Thames" w:hAnsi="XO Thames"/>
      <w:sz w:val="28"/>
    </w:rPr>
  </w:style>
  <w:style w:type="character" w:styleId="Caption11" w:customStyle="1">
    <w:name w:val="Caption11"/>
    <w:link w:val="Caption12"/>
    <w:qFormat/>
    <w:rPr>
      <w:rFonts w:ascii="Times New Roman" w:hAnsi="Times New Roman"/>
      <w:i/>
      <w:sz w:val="24"/>
    </w:rPr>
  </w:style>
  <w:style w:type="character" w:styleId="Style16" w:customStyle="1">
    <w:name w:val="Верхний колонтитул слева"/>
    <w:basedOn w:val="Header1"/>
    <w:link w:val="116"/>
    <w:qFormat/>
    <w:rPr>
      <w:sz w:val="28"/>
    </w:rPr>
  </w:style>
  <w:style w:type="character" w:styleId="Contents9" w:customStyle="1">
    <w:name w:val="Contents 9"/>
    <w:qFormat/>
    <w:rPr>
      <w:rFonts w:ascii="XO Thames" w:hAnsi="XO Thames"/>
      <w:sz w:val="28"/>
    </w:rPr>
  </w:style>
  <w:style w:type="character" w:styleId="13" w:customStyle="1">
    <w:name w:val="Название объекта1"/>
    <w:link w:val="117"/>
    <w:qFormat/>
    <w:rPr>
      <w:i/>
      <w:sz w:val="24"/>
    </w:rPr>
  </w:style>
  <w:style w:type="character" w:styleId="Textbody" w:customStyle="1">
    <w:name w:val="Text body"/>
    <w:qFormat/>
    <w:rPr>
      <w:sz w:val="28"/>
    </w:rPr>
  </w:style>
  <w:style w:type="character" w:styleId="Contents8" w:customStyle="1">
    <w:name w:val="Contents 8"/>
    <w:qFormat/>
    <w:rPr>
      <w:rFonts w:ascii="XO Thames" w:hAnsi="XO Thames"/>
      <w:sz w:val="28"/>
    </w:rPr>
  </w:style>
  <w:style w:type="character" w:styleId="14" w:customStyle="1">
    <w:name w:val="Заголовок1"/>
    <w:link w:val="1111"/>
    <w:qFormat/>
    <w:rPr>
      <w:rFonts w:ascii="Open Sans;Arial" w:hAnsi="Open Sans;Arial"/>
      <w:sz w:val="28"/>
    </w:rPr>
  </w:style>
  <w:style w:type="character" w:styleId="Style17" w:customStyle="1">
    <w:name w:val="Текст выноски Знак"/>
    <w:link w:val="118"/>
    <w:qFormat/>
    <w:rPr>
      <w:rFonts w:ascii="Tahoma" w:hAnsi="Tahoma"/>
      <w:sz w:val="16"/>
    </w:rPr>
  </w:style>
  <w:style w:type="character" w:styleId="Header1" w:customStyle="1">
    <w:name w:val="Header1"/>
    <w:qFormat/>
    <w:rPr>
      <w:sz w:val="28"/>
    </w:rPr>
  </w:style>
  <w:style w:type="character" w:styleId="Style18" w:customStyle="1">
    <w:name w:val="Верхний колонтитул Знак"/>
    <w:link w:val="119"/>
    <w:qFormat/>
    <w:rPr>
      <w:sz w:val="28"/>
    </w:rPr>
  </w:style>
  <w:style w:type="character" w:styleId="Contents5" w:customStyle="1">
    <w:name w:val="Contents 5"/>
    <w:qFormat/>
    <w:rPr>
      <w:rFonts w:ascii="XO Thames" w:hAnsi="XO Thames"/>
      <w:sz w:val="28"/>
    </w:rPr>
  </w:style>
  <w:style w:type="character" w:styleId="Style19" w:customStyle="1">
    <w:name w:val="Колонтитул"/>
    <w:link w:val="114"/>
    <w:qFormat/>
    <w:rPr/>
  </w:style>
  <w:style w:type="character" w:styleId="Caption111" w:customStyle="1">
    <w:name w:val="Caption111"/>
    <w:link w:val="Caption1112"/>
    <w:qFormat/>
    <w:rPr>
      <w:i/>
      <w:sz w:val="24"/>
    </w:rPr>
  </w:style>
  <w:style w:type="character" w:styleId="Caption112" w:customStyle="1">
    <w:name w:val="Caption112"/>
    <w:link w:val="Caption113"/>
    <w:qFormat/>
    <w:rPr>
      <w:rFonts w:ascii="Times New Roman" w:hAnsi="Times New Roman"/>
      <w:i/>
      <w:sz w:val="24"/>
    </w:rPr>
  </w:style>
  <w:style w:type="character" w:styleId="Subtitle1" w:customStyle="1">
    <w:name w:val="Subtitle1"/>
    <w:qFormat/>
    <w:rPr>
      <w:rFonts w:ascii="XO Thames" w:hAnsi="XO Thames"/>
      <w:i/>
      <w:sz w:val="24"/>
    </w:rPr>
  </w:style>
  <w:style w:type="character" w:styleId="Style20" w:customStyle="1">
    <w:name w:val="Заголовок к тексту"/>
    <w:link w:val="120"/>
    <w:qFormat/>
    <w:rPr>
      <w:sz w:val="28"/>
    </w:rPr>
  </w:style>
  <w:style w:type="character" w:styleId="Title1" w:customStyle="1">
    <w:name w:val="Title1"/>
    <w:qFormat/>
    <w:rPr>
      <w:rFonts w:ascii="XO Thames" w:hAnsi="XO Thames"/>
      <w:b/>
      <w:caps/>
      <w:sz w:val="40"/>
    </w:rPr>
  </w:style>
  <w:style w:type="character" w:styleId="Caption1111" w:customStyle="1">
    <w:name w:val="Caption1111"/>
    <w:link w:val="Caption11112"/>
    <w:qFormat/>
    <w:rPr>
      <w:i/>
      <w:sz w:val="24"/>
    </w:rPr>
  </w:style>
  <w:style w:type="character" w:styleId="Heading41" w:customStyle="1">
    <w:name w:val="Heading 41"/>
    <w:qFormat/>
    <w:rPr>
      <w:rFonts w:ascii="XO Thames" w:hAnsi="XO Thames"/>
      <w:b/>
      <w:sz w:val="24"/>
    </w:rPr>
  </w:style>
  <w:style w:type="character" w:styleId="Style21" w:customStyle="1">
    <w:name w:val="Регистр"/>
    <w:link w:val="121"/>
    <w:qFormat/>
    <w:rPr>
      <w:rFonts w:ascii="Times New Roman" w:hAnsi="Times New Roman"/>
      <w:color w:val="000000"/>
      <w:sz w:val="28"/>
    </w:rPr>
  </w:style>
  <w:style w:type="character" w:styleId="Heading21" w:customStyle="1">
    <w:name w:val="Heading 21"/>
    <w:qFormat/>
    <w:rPr>
      <w:rFonts w:ascii="XO Thames" w:hAnsi="XO Thames"/>
      <w:b/>
      <w:sz w:val="28"/>
    </w:rPr>
  </w:style>
  <w:style w:type="character" w:styleId="UnresolvedMention">
    <w:name w:val="Unresolved Mention"/>
    <w:basedOn w:val="DefaultParagraphFont"/>
    <w:uiPriority w:val="99"/>
    <w:semiHidden/>
    <w:unhideWhenUsed/>
    <w:qFormat/>
    <w:rsid w:val="00c50124"/>
    <w:rPr>
      <w:color w:val="605E5C"/>
      <w:shd w:fill="E1DFDD" w:val="clear"/>
    </w:rPr>
  </w:style>
  <w:style w:type="character" w:styleId="2">
    <w:name w:val="Заголовок 2 Знак"/>
    <w:qFormat/>
    <w:rPr>
      <w:rFonts w:ascii="Arial" w:hAnsi="Arial" w:eastAsia="Times New Roman" w:cs="Times New Roman"/>
      <w:sz w:val="24"/>
      <w:szCs w:val="20"/>
    </w:rPr>
  </w:style>
  <w:style w:type="character" w:styleId="Style22">
    <w:name w:val="Основной шрифт абзаца"/>
    <w:qFormat/>
    <w:rPr/>
  </w:style>
  <w:style w:type="paragraph" w:styleId="Style23">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exact" w:line="360"/>
      <w:ind w:firstLine="720"/>
      <w:jc w:val="both"/>
    </w:pPr>
    <w:rPr/>
  </w:style>
  <w:style w:type="paragraph" w:styleId="List">
    <w:name w:val="List"/>
    <w:basedOn w:val="BodyText"/>
    <w:pPr/>
    <w:rPr/>
  </w:style>
  <w:style w:type="paragraph" w:styleId="Caption">
    <w:name w:val="Caption"/>
    <w:basedOn w:val="Normal"/>
    <w:qFormat/>
    <w:pPr>
      <w:suppressLineNumbers/>
      <w:spacing w:before="120" w:after="120"/>
    </w:pPr>
    <w:rPr>
      <w:rFonts w:cs="Lohit Devanagari"/>
      <w:i/>
      <w:iCs/>
      <w:sz w:val="24"/>
      <w:szCs w:val="24"/>
    </w:rPr>
  </w:style>
  <w:style w:type="paragraph" w:styleId="Style24">
    <w:name w:val="Указатель"/>
    <w:basedOn w:val="Normal"/>
    <w:qFormat/>
    <w:pPr>
      <w:suppressLineNumbers/>
    </w:pPr>
    <w:rPr>
      <w:rFonts w:cs="Lohit Devanagari"/>
    </w:rPr>
  </w:style>
  <w:style w:type="paragraph" w:styleId="111" w:customStyle="1">
    <w:name w:val="Заголовок11"/>
    <w:basedOn w:val="Normal"/>
    <w:next w:val="BodyText"/>
    <w:qFormat/>
    <w:pPr>
      <w:keepNext w:val="true"/>
      <w:spacing w:before="240" w:after="120"/>
    </w:pPr>
    <w:rPr>
      <w:szCs w:val="28"/>
    </w:rPr>
  </w:style>
  <w:style w:type="paragraph" w:styleId="Caption2">
    <w:name w:val="caption2"/>
    <w:basedOn w:val="Normal"/>
    <w:qFormat/>
    <w:pPr>
      <w:spacing w:before="120" w:after="120"/>
    </w:pPr>
    <w:rPr>
      <w:i/>
      <w:sz w:val="24"/>
    </w:rPr>
  </w:style>
  <w:style w:type="paragraph" w:styleId="21" w:customStyle="1">
    <w:name w:val="Указатель2"/>
    <w:basedOn w:val="Normal"/>
    <w:qFormat/>
    <w:pPr>
      <w:suppressLineNumbers/>
    </w:pPr>
    <w:rPr/>
  </w:style>
  <w:style w:type="paragraph" w:styleId="1111" w:customStyle="1">
    <w:name w:val="Заголовок111"/>
    <w:basedOn w:val="Normal"/>
    <w:next w:val="BodyText"/>
    <w:link w:val="14"/>
    <w:qFormat/>
    <w:pPr>
      <w:keepNext w:val="true"/>
      <w:spacing w:before="240" w:after="120"/>
    </w:pPr>
    <w:rPr>
      <w:rFonts w:ascii="Open Sans;Arial" w:hAnsi="Open Sans;Arial"/>
    </w:rPr>
  </w:style>
  <w:style w:type="paragraph" w:styleId="211" w:customStyle="1">
    <w:name w:val="Указатель21"/>
    <w:basedOn w:val="Normal"/>
    <w:link w:val="1"/>
    <w:qFormat/>
    <w:pPr/>
    <w:rPr/>
  </w:style>
  <w:style w:type="paragraph" w:styleId="TOC2">
    <w:name w:val="TOC 2"/>
    <w:next w:val="Normal"/>
    <w:uiPriority w:val="39"/>
    <w:pPr>
      <w:widowControl/>
      <w:suppressAutoHyphens w:val="true"/>
      <w:bidi w:val="0"/>
      <w:spacing w:before="0" w:after="0"/>
      <w:ind w:start="200"/>
      <w:jc w:val="start"/>
    </w:pPr>
    <w:rPr>
      <w:rFonts w:ascii="XO Thames" w:hAnsi="XO Thames" w:eastAsia="Tahoma" w:cs="Lohit Devanagari"/>
      <w:color w:val="000000"/>
      <w:kern w:val="0"/>
      <w:sz w:val="28"/>
      <w:szCs w:val="20"/>
      <w:lang w:val="ru-RU" w:eastAsia="zh-CN" w:bidi="hi-IN"/>
    </w:rPr>
  </w:style>
  <w:style w:type="paragraph" w:styleId="Caption1111111111" w:customStyle="1">
    <w:name w:val="Caption1111111111"/>
    <w:basedOn w:val="Normal"/>
    <w:link w:val="Caption111111111"/>
    <w:qFormat/>
    <w:pPr>
      <w:spacing w:before="120" w:after="120"/>
    </w:pPr>
    <w:rPr>
      <w:i/>
      <w:sz w:val="24"/>
    </w:rPr>
  </w:style>
  <w:style w:type="paragraph" w:styleId="TOC4">
    <w:name w:val="TOC 4"/>
    <w:next w:val="Normal"/>
    <w:uiPriority w:val="39"/>
    <w:pPr>
      <w:widowControl/>
      <w:suppressAutoHyphens w:val="true"/>
      <w:bidi w:val="0"/>
      <w:spacing w:before="0" w:after="0"/>
      <w:ind w:start="600"/>
      <w:jc w:val="start"/>
    </w:pPr>
    <w:rPr>
      <w:rFonts w:ascii="XO Thames" w:hAnsi="XO Thames" w:eastAsia="Tahoma" w:cs="Lohit Devanagari"/>
      <w:color w:val="000000"/>
      <w:kern w:val="0"/>
      <w:sz w:val="28"/>
      <w:szCs w:val="20"/>
      <w:lang w:val="ru-RU" w:eastAsia="zh-CN" w:bidi="hi-IN"/>
    </w:rPr>
  </w:style>
  <w:style w:type="paragraph" w:styleId="15" w:customStyle="1">
    <w:name w:val="Содержимое врезки1"/>
    <w:basedOn w:val="Normal"/>
    <w:link w:val="Style9"/>
    <w:qFormat/>
    <w:pPr/>
    <w:rPr/>
  </w:style>
  <w:style w:type="paragraph" w:styleId="TOC6">
    <w:name w:val="TOC 6"/>
    <w:next w:val="Normal"/>
    <w:uiPriority w:val="39"/>
    <w:pPr>
      <w:widowControl/>
      <w:suppressAutoHyphens w:val="true"/>
      <w:bidi w:val="0"/>
      <w:spacing w:before="0" w:after="0"/>
      <w:ind w:start="1000"/>
      <w:jc w:val="start"/>
    </w:pPr>
    <w:rPr>
      <w:rFonts w:ascii="XO Thames" w:hAnsi="XO Thames" w:eastAsia="Tahoma" w:cs="Lohit Devanagari"/>
      <w:color w:val="000000"/>
      <w:kern w:val="0"/>
      <w:sz w:val="28"/>
      <w:szCs w:val="20"/>
      <w:lang w:val="ru-RU" w:eastAsia="zh-CN" w:bidi="hi-IN"/>
    </w:rPr>
  </w:style>
  <w:style w:type="paragraph" w:styleId="TOC7">
    <w:name w:val="TOC 7"/>
    <w:next w:val="Normal"/>
    <w:uiPriority w:val="39"/>
    <w:pPr>
      <w:widowControl/>
      <w:suppressAutoHyphens w:val="true"/>
      <w:bidi w:val="0"/>
      <w:spacing w:before="0" w:after="0"/>
      <w:ind w:start="1200"/>
      <w:jc w:val="start"/>
    </w:pPr>
    <w:rPr>
      <w:rFonts w:ascii="XO Thames" w:hAnsi="XO Thames" w:eastAsia="Tahoma" w:cs="Lohit Devanagari"/>
      <w:color w:val="000000"/>
      <w:kern w:val="0"/>
      <w:sz w:val="28"/>
      <w:szCs w:val="20"/>
      <w:lang w:val="ru-RU" w:eastAsia="zh-CN" w:bidi="hi-IN"/>
    </w:rPr>
  </w:style>
  <w:style w:type="paragraph" w:styleId="Endnote1" w:customStyle="1">
    <w:name w:val="Endnote1"/>
    <w:link w:val="Endnote"/>
    <w:qFormat/>
    <w:pPr>
      <w:widowControl/>
      <w:suppressAutoHyphens w:val="true"/>
      <w:bidi w:val="0"/>
      <w:spacing w:before="0" w:after="0"/>
      <w:ind w:firstLine="851"/>
      <w:jc w:val="both"/>
    </w:pPr>
    <w:rPr>
      <w:rFonts w:ascii="XO Thames" w:hAnsi="XO Thames" w:eastAsia="Tahoma" w:cs="Lohit Devanagari"/>
      <w:color w:val="000000"/>
      <w:kern w:val="0"/>
      <w:sz w:val="22"/>
      <w:szCs w:val="20"/>
      <w:lang w:val="ru-RU" w:eastAsia="zh-CN" w:bidi="hi-IN"/>
    </w:rPr>
  </w:style>
  <w:style w:type="paragraph" w:styleId="PageNumber1" w:customStyle="1">
    <w:name w:val="Page Number1"/>
    <w:qFormat/>
    <w:pPr>
      <w:widowControl/>
      <w:suppressAutoHyphens w:val="true"/>
      <w:bidi w:val="0"/>
      <w:spacing w:before="0" w:after="0"/>
      <w:jc w:val="start"/>
    </w:pPr>
    <w:rPr>
      <w:rFonts w:ascii="Times New Roman" w:hAnsi="Times New Roman" w:eastAsia="Tahoma" w:cs="Lohit Devanagari"/>
      <w:color w:val="000000"/>
      <w:kern w:val="0"/>
      <w:sz w:val="24"/>
      <w:szCs w:val="20"/>
      <w:lang w:val="ru-RU" w:eastAsia="zh-CN" w:bidi="hi-IN"/>
    </w:rPr>
  </w:style>
  <w:style w:type="paragraph" w:styleId="16" w:customStyle="1">
    <w:name w:val="Содержимое таблицы1"/>
    <w:basedOn w:val="Normal"/>
    <w:link w:val="Style10"/>
    <w:qFormat/>
    <w:pPr>
      <w:widowControl w:val="false"/>
    </w:pPr>
    <w:rPr/>
  </w:style>
  <w:style w:type="paragraph" w:styleId="112" w:customStyle="1">
    <w:name w:val="Текст выноски11"/>
    <w:basedOn w:val="Normal"/>
    <w:link w:val="11"/>
    <w:qFormat/>
    <w:pPr/>
    <w:rPr>
      <w:rFonts w:ascii="Tahoma" w:hAnsi="Tahoma"/>
      <w:sz w:val="16"/>
    </w:rPr>
  </w:style>
  <w:style w:type="paragraph" w:styleId="17" w:customStyle="1">
    <w:name w:val="Исполнитель1"/>
    <w:basedOn w:val="BodyText"/>
    <w:link w:val="Style11"/>
    <w:qFormat/>
    <w:pPr>
      <w:spacing w:lineRule="exact" w:line="240"/>
      <w:ind w:hanging="0"/>
    </w:pPr>
    <w:rPr>
      <w:sz w:val="20"/>
    </w:rPr>
  </w:style>
  <w:style w:type="paragraph" w:styleId="Caption11111112" w:customStyle="1">
    <w:name w:val="Caption11111112"/>
    <w:basedOn w:val="Normal"/>
    <w:link w:val="Caption1111111"/>
    <w:qFormat/>
    <w:pPr>
      <w:spacing w:before="120" w:after="120"/>
    </w:pPr>
    <w:rPr>
      <w:i/>
      <w:sz w:val="24"/>
    </w:rPr>
  </w:style>
  <w:style w:type="paragraph" w:styleId="Caption111112" w:customStyle="1">
    <w:name w:val="Caption111112"/>
    <w:basedOn w:val="Normal"/>
    <w:link w:val="Caption11111"/>
    <w:qFormat/>
    <w:pPr>
      <w:spacing w:before="120" w:after="120"/>
    </w:pPr>
    <w:rPr>
      <w:i/>
      <w:sz w:val="24"/>
    </w:rPr>
  </w:style>
  <w:style w:type="paragraph" w:styleId="TOC3">
    <w:name w:val="TOC 3"/>
    <w:next w:val="Normal"/>
    <w:uiPriority w:val="39"/>
    <w:pPr>
      <w:widowControl/>
      <w:suppressAutoHyphens w:val="true"/>
      <w:bidi w:val="0"/>
      <w:spacing w:before="0" w:after="0"/>
      <w:ind w:start="400"/>
      <w:jc w:val="start"/>
    </w:pPr>
    <w:rPr>
      <w:rFonts w:ascii="XO Thames" w:hAnsi="XO Thames" w:eastAsia="Tahoma" w:cs="Lohit Devanagari"/>
      <w:color w:val="000000"/>
      <w:kern w:val="0"/>
      <w:sz w:val="28"/>
      <w:szCs w:val="20"/>
      <w:lang w:val="ru-RU" w:eastAsia="zh-CN" w:bidi="hi-IN"/>
    </w:rPr>
  </w:style>
  <w:style w:type="paragraph" w:styleId="18" w:customStyle="1">
    <w:name w:val="Адресат1"/>
    <w:basedOn w:val="Normal"/>
    <w:link w:val="Style12"/>
    <w:qFormat/>
    <w:pPr>
      <w:spacing w:lineRule="exact" w:line="240"/>
    </w:pPr>
    <w:rPr/>
  </w:style>
  <w:style w:type="paragraph" w:styleId="19" w:customStyle="1">
    <w:name w:val="Нижний колонтитул Знак1"/>
    <w:basedOn w:val="115"/>
    <w:link w:val="Style13"/>
    <w:qFormat/>
    <w:pPr/>
    <w:rPr/>
  </w:style>
  <w:style w:type="paragraph" w:styleId="110" w:customStyle="1">
    <w:name w:val="Основной текст Знак1"/>
    <w:link w:val="Style14"/>
    <w:qFormat/>
    <w:pPr>
      <w:widowControl/>
      <w:suppressAutoHyphens w:val="true"/>
      <w:bidi w:val="0"/>
      <w:spacing w:before="0" w:after="0"/>
      <w:jc w:val="start"/>
    </w:pPr>
    <w:rPr>
      <w:rFonts w:ascii="Times New Roman" w:hAnsi="Times New Roman" w:eastAsia="Tahoma" w:cs="Lohit Devanagari"/>
      <w:color w:val="000000"/>
      <w:kern w:val="0"/>
      <w:sz w:val="28"/>
      <w:szCs w:val="20"/>
      <w:lang w:val="ru-RU" w:eastAsia="zh-CN" w:bidi="hi-IN"/>
    </w:rPr>
  </w:style>
  <w:style w:type="paragraph" w:styleId="113" w:customStyle="1">
    <w:name w:val="Символ нумерации1"/>
    <w:link w:val="Style15"/>
    <w:qFormat/>
    <w:pPr>
      <w:widowControl/>
      <w:suppressAutoHyphens w:val="true"/>
      <w:bidi w:val="0"/>
      <w:spacing w:before="0" w:after="0"/>
      <w:jc w:val="start"/>
    </w:pPr>
    <w:rPr>
      <w:rFonts w:ascii="Times New Roman" w:hAnsi="Times New Roman" w:eastAsia="Tahoma" w:cs="Lohit Devanagari"/>
      <w:color w:val="000000"/>
      <w:kern w:val="0"/>
      <w:sz w:val="24"/>
      <w:szCs w:val="20"/>
      <w:lang w:val="ru-RU" w:eastAsia="zh-CN" w:bidi="hi-IN"/>
    </w:rPr>
  </w:style>
  <w:style w:type="paragraph" w:styleId="114" w:customStyle="1">
    <w:name w:val="Колонтитул1"/>
    <w:basedOn w:val="Normal"/>
    <w:link w:val="Style19"/>
    <w:qFormat/>
    <w:pPr>
      <w:tabs>
        <w:tab w:val="clear" w:pos="708"/>
        <w:tab w:val="center" w:pos="4819" w:leader="none"/>
        <w:tab w:val="right" w:pos="9638" w:leader="none"/>
      </w:tabs>
    </w:pPr>
    <w:rPr/>
  </w:style>
  <w:style w:type="paragraph" w:styleId="22" w:customStyle="1">
    <w:name w:val="Колонтитул2"/>
    <w:basedOn w:val="Normal"/>
    <w:qFormat/>
    <w:pPr/>
    <w:rPr/>
  </w:style>
  <w:style w:type="paragraph" w:styleId="3">
    <w:name w:val="Колонтитул3"/>
    <w:basedOn w:val="Normal"/>
    <w:qFormat/>
    <w:pPr/>
    <w:rPr/>
  </w:style>
  <w:style w:type="paragraph" w:styleId="4">
    <w:name w:val="Колонтитул4"/>
    <w:basedOn w:val="Normal"/>
    <w:qFormat/>
    <w:pPr/>
    <w:rPr/>
  </w:style>
  <w:style w:type="paragraph" w:styleId="5">
    <w:name w:val="Колонтитул5"/>
    <w:basedOn w:val="Normal"/>
    <w:qFormat/>
    <w:pPr/>
    <w:rPr/>
  </w:style>
  <w:style w:type="paragraph" w:styleId="Footer">
    <w:name w:val="Footer"/>
    <w:basedOn w:val="Normal"/>
    <w:pPr/>
    <w:rPr>
      <w:sz w:val="20"/>
    </w:rPr>
  </w:style>
  <w:style w:type="paragraph" w:styleId="Caption111111112" w:customStyle="1">
    <w:name w:val="Caption111111112"/>
    <w:basedOn w:val="Normal"/>
    <w:link w:val="Caption11111111"/>
    <w:qFormat/>
    <w:pPr>
      <w:spacing w:before="120" w:after="120"/>
    </w:pPr>
    <w:rPr>
      <w:i/>
      <w:sz w:val="24"/>
    </w:rPr>
  </w:style>
  <w:style w:type="paragraph" w:styleId="115" w:customStyle="1">
    <w:name w:val="Основной шрифт абзаца11"/>
    <w:link w:val="12"/>
    <w:qFormat/>
    <w:pPr>
      <w:widowControl/>
      <w:suppressAutoHyphens w:val="true"/>
      <w:bidi w:val="0"/>
      <w:spacing w:before="0" w:after="0"/>
      <w:jc w:val="start"/>
    </w:pPr>
    <w:rPr>
      <w:rFonts w:ascii="Times New Roman" w:hAnsi="Times New Roman" w:eastAsia="Tahoma" w:cs="Lohit Devanagari"/>
      <w:color w:val="000000"/>
      <w:kern w:val="0"/>
      <w:sz w:val="24"/>
      <w:szCs w:val="20"/>
      <w:lang w:val="ru-RU" w:eastAsia="zh-CN" w:bidi="hi-IN"/>
    </w:rPr>
  </w:style>
  <w:style w:type="paragraph" w:styleId="Caption1111112" w:customStyle="1">
    <w:name w:val="Caption1111112"/>
    <w:basedOn w:val="Normal"/>
    <w:link w:val="Caption111111"/>
    <w:qFormat/>
    <w:pPr>
      <w:spacing w:before="120" w:after="120"/>
    </w:pPr>
    <w:rPr>
      <w:i/>
      <w:sz w:val="24"/>
    </w:rPr>
  </w:style>
  <w:style w:type="paragraph" w:styleId="Internetlink" w:customStyle="1">
    <w:name w:val="Internet link"/>
    <w:qFormat/>
    <w:pPr>
      <w:widowControl/>
      <w:suppressAutoHyphens w:val="true"/>
      <w:bidi w:val="0"/>
      <w:spacing w:before="0" w:after="0"/>
      <w:jc w:val="start"/>
    </w:pPr>
    <w:rPr>
      <w:rFonts w:ascii="Times New Roman" w:hAnsi="Times New Roman" w:eastAsia="Tahoma" w:cs="Lohit Devanagari"/>
      <w:color w:val="000080"/>
      <w:kern w:val="0"/>
      <w:sz w:val="24"/>
      <w:szCs w:val="20"/>
      <w:u w:val="single"/>
      <w:lang w:val="ru-RU" w:eastAsia="zh-CN" w:bidi="hi-IN"/>
    </w:rPr>
  </w:style>
  <w:style w:type="paragraph" w:styleId="Footnote1" w:customStyle="1">
    <w:name w:val="Footnote1"/>
    <w:link w:val="Footnote"/>
    <w:qFormat/>
    <w:pPr>
      <w:widowControl/>
      <w:suppressAutoHyphens w:val="true"/>
      <w:bidi w:val="0"/>
      <w:spacing w:before="0" w:after="0"/>
      <w:ind w:firstLine="851"/>
      <w:jc w:val="both"/>
    </w:pPr>
    <w:rPr>
      <w:rFonts w:ascii="XO Thames" w:hAnsi="XO Thames" w:eastAsia="Tahoma" w:cs="Lohit Devanagari"/>
      <w:color w:val="000000"/>
      <w:kern w:val="0"/>
      <w:sz w:val="22"/>
      <w:szCs w:val="20"/>
      <w:lang w:val="ru-RU" w:eastAsia="zh-CN" w:bidi="hi-IN"/>
    </w:rPr>
  </w:style>
  <w:style w:type="paragraph" w:styleId="TOC1">
    <w:name w:val="TOC 1"/>
    <w:next w:val="Normal"/>
    <w:uiPriority w:val="39"/>
    <w:pPr>
      <w:widowControl/>
      <w:suppressAutoHyphens w:val="true"/>
      <w:bidi w:val="0"/>
      <w:spacing w:before="0" w:after="0"/>
      <w:jc w:val="start"/>
    </w:pPr>
    <w:rPr>
      <w:rFonts w:ascii="XO Thames" w:hAnsi="XO Thames" w:eastAsia="Tahoma" w:cs="Lohit Devanagari"/>
      <w:b/>
      <w:color w:val="000000"/>
      <w:kern w:val="0"/>
      <w:sz w:val="28"/>
      <w:szCs w:val="20"/>
      <w:lang w:val="ru-RU" w:eastAsia="zh-CN" w:bidi="hi-IN"/>
    </w:rPr>
  </w:style>
  <w:style w:type="paragraph" w:styleId="Caption12" w:customStyle="1">
    <w:name w:val="Caption12"/>
    <w:basedOn w:val="Normal"/>
    <w:link w:val="Caption11"/>
    <w:qFormat/>
    <w:pPr>
      <w:spacing w:before="120" w:after="120"/>
    </w:pPr>
    <w:rPr>
      <w:i/>
      <w:sz w:val="24"/>
    </w:rPr>
  </w:style>
  <w:style w:type="paragraph" w:styleId="Header">
    <w:name w:val="Header"/>
    <w:basedOn w:val="Normal"/>
    <w:pPr>
      <w:tabs>
        <w:tab w:val="clear" w:pos="708"/>
        <w:tab w:val="center" w:pos="4153" w:leader="none"/>
        <w:tab w:val="right" w:pos="8306" w:leader="none"/>
      </w:tabs>
      <w:jc w:val="center"/>
    </w:pPr>
    <w:rPr/>
  </w:style>
  <w:style w:type="paragraph" w:styleId="116" w:customStyle="1">
    <w:name w:val="Верхний колонтитул слева1"/>
    <w:basedOn w:val="Header"/>
    <w:link w:val="Style16"/>
    <w:qFormat/>
    <w:pPr>
      <w:tabs>
        <w:tab w:val="clear" w:pos="4153"/>
        <w:tab w:val="clear" w:pos="8306"/>
        <w:tab w:val="center" w:pos="4818" w:leader="none"/>
        <w:tab w:val="right" w:pos="9637" w:leader="none"/>
      </w:tabs>
    </w:pPr>
    <w:rPr/>
  </w:style>
  <w:style w:type="paragraph" w:styleId="TOC9">
    <w:name w:val="TOC 9"/>
    <w:next w:val="Normal"/>
    <w:uiPriority w:val="39"/>
    <w:pPr>
      <w:widowControl/>
      <w:suppressAutoHyphens w:val="true"/>
      <w:bidi w:val="0"/>
      <w:spacing w:before="0" w:after="0"/>
      <w:ind w:start="1600"/>
      <w:jc w:val="start"/>
    </w:pPr>
    <w:rPr>
      <w:rFonts w:ascii="XO Thames" w:hAnsi="XO Thames" w:eastAsia="Tahoma" w:cs="Lohit Devanagari"/>
      <w:color w:val="000000"/>
      <w:kern w:val="0"/>
      <w:sz w:val="28"/>
      <w:szCs w:val="20"/>
      <w:lang w:val="ru-RU" w:eastAsia="zh-CN" w:bidi="hi-IN"/>
    </w:rPr>
  </w:style>
  <w:style w:type="paragraph" w:styleId="23" w:customStyle="1">
    <w:name w:val="Основной шрифт абзаца2"/>
    <w:qFormat/>
    <w:pPr>
      <w:widowControl/>
      <w:suppressAutoHyphens w:val="true"/>
      <w:bidi w:val="0"/>
      <w:spacing w:before="0" w:after="0"/>
      <w:jc w:val="start"/>
    </w:pPr>
    <w:rPr>
      <w:rFonts w:ascii="Times New Roman" w:hAnsi="Times New Roman" w:eastAsia="Tahoma" w:cs="Lohit Devanagari"/>
      <w:color w:val="000000"/>
      <w:kern w:val="0"/>
      <w:sz w:val="24"/>
      <w:szCs w:val="20"/>
      <w:lang w:val="ru-RU" w:eastAsia="zh-CN" w:bidi="hi-IN"/>
    </w:rPr>
  </w:style>
  <w:style w:type="paragraph" w:styleId="117" w:customStyle="1">
    <w:name w:val="Название объекта11"/>
    <w:basedOn w:val="Normal"/>
    <w:link w:val="13"/>
    <w:qFormat/>
    <w:pPr>
      <w:spacing w:before="120" w:after="120"/>
    </w:pPr>
    <w:rPr>
      <w:i/>
      <w:sz w:val="24"/>
    </w:rPr>
  </w:style>
  <w:style w:type="paragraph" w:styleId="TOC8">
    <w:name w:val="TOC 8"/>
    <w:next w:val="Normal"/>
    <w:uiPriority w:val="39"/>
    <w:pPr>
      <w:widowControl/>
      <w:suppressAutoHyphens w:val="true"/>
      <w:bidi w:val="0"/>
      <w:spacing w:before="0" w:after="0"/>
      <w:ind w:start="1400"/>
      <w:jc w:val="start"/>
    </w:pPr>
    <w:rPr>
      <w:rFonts w:ascii="XO Thames" w:hAnsi="XO Thames" w:eastAsia="Tahoma" w:cs="Lohit Devanagari"/>
      <w:color w:val="000000"/>
      <w:kern w:val="0"/>
      <w:sz w:val="28"/>
      <w:szCs w:val="20"/>
      <w:lang w:val="ru-RU" w:eastAsia="zh-CN" w:bidi="hi-IN"/>
    </w:rPr>
  </w:style>
  <w:style w:type="paragraph" w:styleId="118" w:customStyle="1">
    <w:name w:val="Текст выноски Знак1"/>
    <w:link w:val="Style17"/>
    <w:qFormat/>
    <w:pPr>
      <w:widowControl/>
      <w:suppressAutoHyphens w:val="true"/>
      <w:bidi w:val="0"/>
      <w:spacing w:before="0" w:after="0"/>
      <w:jc w:val="start"/>
    </w:pPr>
    <w:rPr>
      <w:rFonts w:ascii="Tahoma" w:hAnsi="Tahoma" w:eastAsia="Tahoma" w:cs="Lohit Devanagari"/>
      <w:color w:val="000000"/>
      <w:kern w:val="0"/>
      <w:sz w:val="16"/>
      <w:szCs w:val="20"/>
      <w:lang w:val="ru-RU" w:eastAsia="zh-CN" w:bidi="hi-IN"/>
    </w:rPr>
  </w:style>
  <w:style w:type="paragraph" w:styleId="119" w:customStyle="1">
    <w:name w:val="Верхний колонтитул Знак1"/>
    <w:link w:val="Style18"/>
    <w:qFormat/>
    <w:pPr>
      <w:widowControl/>
      <w:suppressAutoHyphens w:val="true"/>
      <w:bidi w:val="0"/>
      <w:spacing w:before="0" w:after="0"/>
      <w:jc w:val="start"/>
    </w:pPr>
    <w:rPr>
      <w:rFonts w:ascii="Times New Roman" w:hAnsi="Times New Roman" w:eastAsia="Tahoma" w:cs="Lohit Devanagari"/>
      <w:color w:val="000000"/>
      <w:kern w:val="0"/>
      <w:sz w:val="28"/>
      <w:szCs w:val="20"/>
      <w:lang w:val="ru-RU" w:eastAsia="zh-CN" w:bidi="hi-IN"/>
    </w:rPr>
  </w:style>
  <w:style w:type="paragraph" w:styleId="TOC5">
    <w:name w:val="TOC 5"/>
    <w:next w:val="Normal"/>
    <w:uiPriority w:val="39"/>
    <w:pPr>
      <w:widowControl/>
      <w:suppressAutoHyphens w:val="true"/>
      <w:bidi w:val="0"/>
      <w:spacing w:before="0" w:after="0"/>
      <w:ind w:start="800"/>
      <w:jc w:val="start"/>
    </w:pPr>
    <w:rPr>
      <w:rFonts w:ascii="XO Thames" w:hAnsi="XO Thames" w:eastAsia="Tahoma" w:cs="Lohit Devanagari"/>
      <w:color w:val="000000"/>
      <w:kern w:val="0"/>
      <w:sz w:val="28"/>
      <w:szCs w:val="20"/>
      <w:lang w:val="ru-RU" w:eastAsia="zh-CN" w:bidi="hi-IN"/>
    </w:rPr>
  </w:style>
  <w:style w:type="paragraph" w:styleId="Caption1112" w:customStyle="1">
    <w:name w:val="Caption1112"/>
    <w:basedOn w:val="Normal"/>
    <w:link w:val="Caption111"/>
    <w:qFormat/>
    <w:pPr>
      <w:spacing w:before="120" w:after="120"/>
    </w:pPr>
    <w:rPr>
      <w:i/>
      <w:sz w:val="24"/>
    </w:rPr>
  </w:style>
  <w:style w:type="paragraph" w:styleId="Caption113" w:customStyle="1">
    <w:name w:val="Caption113"/>
    <w:basedOn w:val="Normal"/>
    <w:link w:val="Caption112"/>
    <w:qFormat/>
    <w:pPr>
      <w:spacing w:before="120" w:after="120"/>
    </w:pPr>
    <w:rPr>
      <w:i/>
      <w:sz w:val="24"/>
    </w:rPr>
  </w:style>
  <w:style w:type="paragraph" w:styleId="Subtitle">
    <w:name w:val="Subtitle"/>
    <w:next w:val="Normal"/>
    <w:uiPriority w:val="11"/>
    <w:qFormat/>
    <w:pPr>
      <w:widowControl/>
      <w:suppressAutoHyphens w:val="true"/>
      <w:bidi w:val="0"/>
      <w:spacing w:before="0" w:after="0"/>
      <w:jc w:val="both"/>
    </w:pPr>
    <w:rPr>
      <w:rFonts w:ascii="XO Thames" w:hAnsi="XO Thames" w:eastAsia="Tahoma" w:cs="Lohit Devanagari"/>
      <w:i/>
      <w:color w:val="000000"/>
      <w:kern w:val="0"/>
      <w:sz w:val="24"/>
      <w:szCs w:val="20"/>
      <w:lang w:val="ru-RU" w:eastAsia="zh-CN" w:bidi="hi-IN"/>
    </w:rPr>
  </w:style>
  <w:style w:type="paragraph" w:styleId="120" w:customStyle="1">
    <w:name w:val="Заголовок к тексту1"/>
    <w:basedOn w:val="Normal"/>
    <w:next w:val="BodyText"/>
    <w:link w:val="Style20"/>
    <w:qFormat/>
    <w:pPr>
      <w:spacing w:lineRule="exact" w:line="240" w:before="0" w:after="480"/>
    </w:pPr>
    <w:rPr/>
  </w:style>
  <w:style w:type="paragraph" w:styleId="Title">
    <w:name w:val="Title"/>
    <w:next w:val="Normal"/>
    <w:uiPriority w:val="10"/>
    <w:qFormat/>
    <w:pPr>
      <w:widowControl/>
      <w:suppressAutoHyphens w:val="true"/>
      <w:bidi w:val="0"/>
      <w:spacing w:before="567" w:after="567"/>
      <w:jc w:val="center"/>
    </w:pPr>
    <w:rPr>
      <w:rFonts w:ascii="XO Thames" w:hAnsi="XO Thames" w:eastAsia="Tahoma" w:cs="Lohit Devanagari"/>
      <w:b/>
      <w:caps/>
      <w:color w:val="000000"/>
      <w:kern w:val="0"/>
      <w:sz w:val="40"/>
      <w:szCs w:val="20"/>
      <w:lang w:val="ru-RU" w:eastAsia="zh-CN" w:bidi="hi-IN"/>
    </w:rPr>
  </w:style>
  <w:style w:type="paragraph" w:styleId="Caption11112" w:customStyle="1">
    <w:name w:val="Caption11112"/>
    <w:basedOn w:val="Normal"/>
    <w:link w:val="Caption1111"/>
    <w:qFormat/>
    <w:pPr>
      <w:spacing w:before="120" w:after="120"/>
    </w:pPr>
    <w:rPr>
      <w:i/>
      <w:sz w:val="24"/>
    </w:rPr>
  </w:style>
  <w:style w:type="paragraph" w:styleId="1110" w:customStyle="1">
    <w:name w:val="Указатель11"/>
    <w:basedOn w:val="Normal"/>
    <w:link w:val="1"/>
    <w:qFormat/>
    <w:pPr/>
    <w:rPr/>
  </w:style>
  <w:style w:type="paragraph" w:styleId="121" w:customStyle="1">
    <w:name w:val="Регистр1"/>
    <w:link w:val="Style21"/>
    <w:qFormat/>
    <w:pPr>
      <w:widowControl/>
      <w:suppressAutoHyphens w:val="true"/>
      <w:bidi w:val="0"/>
      <w:spacing w:before="0" w:after="0"/>
      <w:jc w:val="start"/>
    </w:pPr>
    <w:rPr>
      <w:rFonts w:ascii="Times New Roman" w:hAnsi="Times New Roman" w:eastAsia="Tahoma" w:cs="Lohit Devanagari"/>
      <w:color w:val="000000"/>
      <w:kern w:val="0"/>
      <w:sz w:val="28"/>
      <w:szCs w:val="20"/>
      <w:lang w:val="ru-RU" w:eastAsia="zh-CN" w:bidi="hi-IN"/>
    </w:rPr>
  </w:style>
  <w:style w:type="paragraph" w:styleId="24" w:customStyle="1">
    <w:name w:val="Содержимое таблицы2"/>
    <w:basedOn w:val="Normal"/>
    <w:qFormat/>
    <w:pPr/>
    <w:rPr/>
  </w:style>
  <w:style w:type="paragraph" w:styleId="31">
    <w:name w:val="Содержимое таблицы3"/>
    <w:basedOn w:val="Normal"/>
    <w:qFormat/>
    <w:pPr/>
    <w:rPr/>
  </w:style>
  <w:style w:type="paragraph" w:styleId="41">
    <w:name w:val="Содержимое таблицы4"/>
    <w:basedOn w:val="Normal"/>
    <w:qFormat/>
    <w:pPr/>
    <w:rPr/>
  </w:style>
  <w:style w:type="paragraph" w:styleId="51">
    <w:name w:val="Содержимое таблицы5"/>
    <w:basedOn w:val="Normal"/>
    <w:qFormat/>
    <w:pPr/>
    <w:rPr/>
  </w:style>
  <w:style w:type="paragraph" w:styleId="Style25" w:customStyle="1">
    <w:name w:val="Заголовок таблицы"/>
    <w:basedOn w:val="16"/>
    <w:qFormat/>
    <w:pPr>
      <w:suppressLineNumbers/>
      <w:jc w:val="center"/>
    </w:pPr>
    <w:rPr>
      <w:b/>
      <w:bCs/>
    </w:rPr>
  </w:style>
  <w:style w:type="paragraph" w:styleId="25" w:customStyle="1">
    <w:name w:val="Содержимое врезки2"/>
    <w:basedOn w:val="Normal"/>
    <w:qFormat/>
    <w:pPr/>
    <w:rPr/>
  </w:style>
  <w:style w:type="paragraph" w:styleId="NormalWeb">
    <w:name w:val="Normal (Web)"/>
    <w:basedOn w:val="Normal"/>
    <w:uiPriority w:val="99"/>
    <w:unhideWhenUsed/>
    <w:qFormat/>
    <w:rsid w:val="00a2314a"/>
    <w:pPr/>
    <w:rPr>
      <w:rFonts w:eastAsia="Times New Roman" w:cs="Times New Roman"/>
      <w:color w:val="auto"/>
      <w:sz w:val="24"/>
      <w:szCs w:val="24"/>
      <w:lang w:bidi="ar-SA"/>
    </w:rPr>
  </w:style>
  <w:style w:type="paragraph" w:styleId="NoSpacing">
    <w:name w:val="No Spacing"/>
    <w:uiPriority w:val="1"/>
    <w:qFormat/>
    <w:rsid w:val="00a2314a"/>
    <w:pPr>
      <w:widowControl/>
      <w:suppressAutoHyphens w:val="true"/>
      <w:bidi w:val="0"/>
      <w:spacing w:before="0" w:after="0"/>
      <w:jc w:val="start"/>
    </w:pPr>
    <w:rPr>
      <w:rFonts w:ascii="Times New Roman" w:hAnsi="Times New Roman" w:eastAsia="Times New Roman" w:cs="Times New Roman"/>
      <w:color w:val="auto"/>
      <w:kern w:val="0"/>
      <w:sz w:val="28"/>
      <w:szCs w:val="24"/>
      <w:lang w:val="ru-RU" w:eastAsia="zh-CN" w:bidi="ar-SA"/>
    </w:rPr>
  </w:style>
  <w:style w:type="paragraph" w:styleId="32">
    <w:name w:val="Содержимое врезки3"/>
    <w:basedOn w:val="Normal"/>
    <w:qFormat/>
    <w:pPr/>
    <w:rPr/>
  </w:style>
  <w:style w:type="paragraph" w:styleId="42">
    <w:name w:val="Содержимое врезки4"/>
    <w:basedOn w:val="Normal"/>
    <w:qFormat/>
    <w:pPr/>
    <w:rPr/>
  </w:style>
  <w:style w:type="paragraph" w:styleId="Style26">
    <w:name w:val="Текст выноски"/>
    <w:basedOn w:val="Normal"/>
    <w:qFormat/>
    <w:pPr>
      <w:spacing w:lineRule="exact" w:line="240" w:before="0" w:after="0"/>
    </w:pPr>
    <w:rPr>
      <w:rFonts w:ascii="Tahoma" w:hAnsi="Tahoma" w:cs="Tahoma"/>
      <w:color w:val="000000"/>
      <w:sz w:val="16"/>
      <w:szCs w:val="16"/>
    </w:rPr>
  </w:style>
  <w:style w:type="paragraph" w:styleId="Style27">
    <w:name w:val="Без интервала"/>
    <w:qFormat/>
    <w:pPr>
      <w:widowControl/>
      <w:suppressAutoHyphens w:val="true"/>
      <w:bidi w:val="0"/>
      <w:spacing w:before="0" w:after="0"/>
      <w:jc w:val="start"/>
    </w:pPr>
    <w:rPr>
      <w:rFonts w:ascii="Calibri" w:hAnsi="Calibri" w:eastAsia="Calibri" w:cs="Times New Roman"/>
      <w:color w:val="auto"/>
      <w:kern w:val="2"/>
      <w:sz w:val="22"/>
      <w:szCs w:val="22"/>
      <w:lang w:val="ru-RU" w:eastAsia="zh-CN" w:bidi="ar-SA"/>
    </w:rPr>
  </w:style>
  <w:style w:type="paragraph" w:styleId="ConsPlusTitle">
    <w:name w:val="ConsPlusTitle"/>
    <w:qFormat/>
    <w:pPr>
      <w:widowControl w:val="false"/>
      <w:suppressAutoHyphens w:val="true"/>
      <w:bidi w:val="0"/>
      <w:spacing w:before="0" w:after="0"/>
      <w:jc w:val="start"/>
    </w:pPr>
    <w:rPr>
      <w:rFonts w:ascii="Arial" w:hAnsi="Arial" w:eastAsia="Arial" w:cs="Arial"/>
      <w:b/>
      <w:bCs/>
      <w:color w:val="auto"/>
      <w:kern w:val="2"/>
      <w:sz w:val="20"/>
      <w:szCs w:val="20"/>
      <w:lang w:val="ru-RU" w:eastAsia="zh-CN" w:bidi="ar-SA"/>
    </w:rPr>
  </w:style>
  <w:style w:type="paragraph" w:styleId="Caption13">
    <w:name w:val="Caption13"/>
    <w:basedOn w:val="Normal"/>
    <w:qFormat/>
    <w:pPr>
      <w:spacing w:before="120" w:after="120"/>
    </w:pPr>
    <w:rPr>
      <w:i/>
      <w:iCs/>
      <w:color w:val="000000"/>
    </w:rPr>
  </w:style>
  <w:style w:type="paragraph" w:styleId="Caption21">
    <w:name w:val="Caption21"/>
    <w:basedOn w:val="Normal"/>
    <w:qFormat/>
    <w:pPr>
      <w:spacing w:before="120" w:after="120"/>
    </w:pPr>
    <w:rPr>
      <w:i/>
      <w:iCs/>
      <w:color w:val="000000"/>
    </w:rPr>
  </w:style>
  <w:style w:type="paragraph" w:styleId="Caption22">
    <w:name w:val="Caption22"/>
    <w:basedOn w:val="Normal"/>
    <w:qFormat/>
    <w:pPr>
      <w:spacing w:before="120" w:after="120"/>
    </w:pPr>
    <w:rPr>
      <w:i/>
      <w:iCs/>
      <w:color w:val="000000"/>
    </w:rPr>
  </w:style>
  <w:style w:type="paragraph" w:styleId="Caption121">
    <w:name w:val="Caption121"/>
    <w:basedOn w:val="Normal"/>
    <w:qFormat/>
    <w:pPr>
      <w:spacing w:before="120" w:after="120"/>
    </w:pPr>
    <w:rPr>
      <w:i/>
      <w:color w:val="000000"/>
    </w:rPr>
  </w:style>
  <w:style w:type="paragraph" w:styleId="1112">
    <w:name w:val="Колонтитул11"/>
    <w:basedOn w:val="Normal"/>
    <w:qFormat/>
    <w:pPr>
      <w:tabs>
        <w:tab w:val="clear" w:pos="708"/>
        <w:tab w:val="center" w:pos="4819" w:leader="none"/>
        <w:tab w:val="right" w:pos="9638" w:leader="none"/>
      </w:tabs>
    </w:pPr>
    <w:rPr>
      <w:color w:val="000000"/>
    </w:rPr>
  </w:style>
  <w:style w:type="paragraph" w:styleId="1113">
    <w:name w:val="Содержимое таблицы11"/>
    <w:basedOn w:val="Normal"/>
    <w:qFormat/>
    <w:pPr>
      <w:widowControl w:val="false"/>
    </w:pPr>
    <w:rPr>
      <w:color w:val="000000"/>
    </w:rPr>
  </w:style>
  <w:style w:type="paragraph" w:styleId="1114">
    <w:name w:val="Содержимое врезки11"/>
    <w:basedOn w:val="Normal"/>
    <w:qFormat/>
    <w:pPr/>
    <w:rPr>
      <w:color w:val="000000"/>
    </w:rPr>
  </w:style>
  <w:style w:type="paragraph" w:styleId="Caption211">
    <w:name w:val="caption211"/>
    <w:basedOn w:val="Normal"/>
    <w:qFormat/>
    <w:pPr>
      <w:spacing w:before="120" w:after="120"/>
    </w:pPr>
    <w:rPr>
      <w:i/>
      <w:color w:val="000000"/>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
        <a:cs typeface=""/>
      </a:majorFont>
      <a:minorFont>
        <a:latin typeface="Arial" pitchFamily="0" charset="1"/>
        <a:ea typeface=""/>
        <a:cs typeface=""/>
      </a:minorFont>
    </a:fontScheme>
    <a:fmtScheme>
      <a:fillStyleLst>
        <a:solidFill>
          <a:schemeClr val="phClr"/>
        </a:solidFill>
        <a:solidFill>
          <a:schemeClr val="phClr"/>
        </a:solidFill>
        <a:solidFill>
          <a:schemeClr val="phClr"/>
        </a:solidFill>
      </a:fillStyleLst>
      <a:lnStyleLst>
        <a:ln w="6350">
          <a:prstDash val="solid"/>
        </a:ln>
        <a:ln w="6350">
          <a:prstDash val="solid"/>
        </a:ln>
        <a:ln w="6350">
          <a:prstDash val="solid"/>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209</TotalTime>
  <Application>LibreOffice/7.6.0.3$Linux_X86_64 LibreOffice_project/60$Build-3</Application>
  <AppVersion>15.0000</AppVersion>
  <Pages>10</Pages>
  <Words>3458</Words>
  <Characters>23699</Characters>
  <CharactersWithSpaces>27114</CharactersWithSpaces>
  <Paragraphs>90</Paragraphs>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2026-07-06T10:55:25Z</dcterms:modified>
  <cp:revision>14</cp:revision>
  <dc:subject/>
  <dc:title>Указ Губернатора Пермского края от 13.11.2024 N 100(ред. от 13.01.2025)"О наградах губернатора Пермского края и о внесении изменений в отдельные указы губернатора Пермского края по вопросам награждения"</dc:title>
</cp:coreProperties>
</file>

<file path=docProps/custom.xml><?xml version="1.0" encoding="utf-8"?>
<Properties xmlns="http://schemas.openxmlformats.org/officeDocument/2006/custom-properties" xmlns:vt="http://schemas.openxmlformats.org/officeDocument/2006/docPropsVTypes"/>
</file>